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92" w:rsidRDefault="00540F92" w:rsidP="00540F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540F92" w:rsidRPr="00540F92" w:rsidRDefault="00540F92" w:rsidP="00540F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40F92">
        <w:rPr>
          <w:rFonts w:ascii="Times New Roman" w:eastAsia="Calibri" w:hAnsi="Times New Roman" w:cs="Times New Roman"/>
          <w:b/>
          <w:sz w:val="28"/>
          <w:szCs w:val="28"/>
        </w:rPr>
        <w:t>Подготовка учащихся к осознанному выбору профессии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40F92" w:rsidRPr="00540F92" w:rsidRDefault="00540F92" w:rsidP="00540F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Подготовка учащихся к осознанному выбору профессии - важная социально-педагогическая задача школы. В Концепции модернизации российского образования говорится о необходимости улучшения профессиональной ориентации школьника.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Переход на </w:t>
      </w:r>
      <w:proofErr w:type="spellStart"/>
      <w:r w:rsidRPr="00540F92">
        <w:rPr>
          <w:rFonts w:ascii="Times New Roman" w:eastAsia="Calibri" w:hAnsi="Times New Roman" w:cs="Times New Roman"/>
          <w:sz w:val="28"/>
          <w:szCs w:val="28"/>
        </w:rPr>
        <w:t>предпрофильное</w:t>
      </w:r>
      <w:proofErr w:type="spell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и профильное обучение актуализировал необходимость проведения специальной работы, направленной на оказание учащимся и родителям помощи в определении дальнейшего образовательного маршрута с учетом индивидуальных способностей и возможностей.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Результаты психолого-педагогических исследований показывают, что подростки не готовы самостоятельно, сознательно выстраивать своё будущее. Причиной этого является недостаточные знания о конкретных особенностях каждого вида деятельности, низкая мотивация к этой проблеме, неумение соотнести свои желания с реальными способностями и возможностями. 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Самым важным, неотложным и трудным делом становится для старшеклассника выбор профессии. Психологически устремленный в будущее и склонный даже мысленно «перепрыгивать» через незавершенные этапы, юноша внутренне уже тяготится школой; школьная жизнь кажется ему временной, ненастоящей, преддверием другой, более богатой и подлинной жизни, которая одновременно манит и пугает его.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Он хорошо понимает, что содержание этой будущей жизни, прежде всего, зависит от того – сумеет ли он правильно выбрать профессию. Каким бы легкомысленным и беспечным не выглядел юноша, выбор профессии – его главная и постоянная забота</w:t>
      </w:r>
      <w:proofErr w:type="gramStart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В пору юности все </w:t>
      </w:r>
      <w:proofErr w:type="spellStart"/>
      <w:r w:rsidRPr="00540F92">
        <w:rPr>
          <w:rFonts w:ascii="Times New Roman" w:eastAsia="Calibri" w:hAnsi="Times New Roman" w:cs="Times New Roman"/>
          <w:sz w:val="28"/>
          <w:szCs w:val="28"/>
        </w:rPr>
        <w:t>определенней</w:t>
      </w:r>
      <w:proofErr w:type="spell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и отчетливей оказывается индивидуальный облик каждого молодого человека, все ясней выступают те </w:t>
      </w:r>
      <w:r w:rsidRPr="00540F92">
        <w:rPr>
          <w:rFonts w:ascii="Times New Roman" w:eastAsia="Calibri" w:hAnsi="Times New Roman" w:cs="Times New Roman"/>
          <w:sz w:val="28"/>
          <w:szCs w:val="28"/>
        </w:rPr>
        <w:lastRenderedPageBreak/>
        <w:t>его индивидуальные особенности, которые в своей совокупности определяют склад его личности.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Старшеклассники существенно отличаются друг от друга не только по темпераменту и по характеру, но и по своим способностям, потребностям, стремлениям и интересам, разной степенью самосознания. Индивидуальные особенности проявляются и в выборе жизненного пути. Юность – это возраст, когда складывается мировоззрение, формируются ценностные ориентации, установки.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По сути, это период, когда осуществляется переход от детства к началу взрослой жизни, соответствующей степени ответственности, самостоятельности, способности к активному участию в жизни общества и в своей личной жизни, к конструктивному решению различных проблем, профессионального становления. Юношеский возраст по Эриксону, строится вокруг процесса идентичности, состоящего из серии социальных, и индивидуально-личностных выборов, идентификации, профессионального становления</w:t>
      </w:r>
      <w:proofErr w:type="gramStart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Как уже говорилось, профессиональное самоопределение начинается в детстве, а заканчивается в ранней юности. Определяющее значение в учебной деятельности приобретают мотивы самоопределения и узкопрактические, в выборе профессии – мотивация выбора професс</w:t>
      </w:r>
      <w:proofErr w:type="gramStart"/>
      <w:r w:rsidRPr="00540F92">
        <w:rPr>
          <w:rFonts w:ascii="Times New Roman" w:eastAsia="Calibri" w:hAnsi="Times New Roman" w:cs="Times New Roman"/>
          <w:sz w:val="28"/>
          <w:szCs w:val="28"/>
        </w:rPr>
        <w:t>ии у ю</w:t>
      </w:r>
      <w:proofErr w:type="gramEnd"/>
      <w:r w:rsidRPr="00540F92">
        <w:rPr>
          <w:rFonts w:ascii="Times New Roman" w:eastAsia="Calibri" w:hAnsi="Times New Roman" w:cs="Times New Roman"/>
          <w:sz w:val="28"/>
          <w:szCs w:val="28"/>
        </w:rPr>
        <w:t>ношей не подвержена изменению с возрастом. У девушек происходит переход от мотивации на общественные нужды к общей мотивации на профессию.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Выбор профессии и овладение ею начинается с профессионального самоопределения. На этом этапе ученики должны уже вполне реально сформировать для себя задачу выбора будущей сферы </w:t>
      </w:r>
      <w:proofErr w:type="gramStart"/>
      <w:r w:rsidRPr="00540F92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с учетом имеющегося психологического и психофизиологического ресурсов. В это время у учащихся формируется отношение к определенным профессиям, осуществляется выбор учебных предметов в соответствии с выбранной профессией.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lastRenderedPageBreak/>
        <w:t>Характерное приобретение ранней юности - формирование жизненных планов. Жизненный план как совокупность намерений постепенно становится жизненной программой, когда предметом размышлений оказывается не только конечный результат, но и способы его достижения. Жизненный пла</w:t>
      </w:r>
      <w:proofErr w:type="gramStart"/>
      <w:r w:rsidRPr="00540F92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это план потенциально возможных действий. В содержании планов существует ряд противоречий. В своих ожиданиях, связанных с будущей профессиональной деятельностью и семьёй, юноши и девушки достаточно реалистичны. Но в сфере образования, социального продвижения и материального благополучия их притязания зачастую завышены. 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При этом высокий уровень притязаний не подкрепляется столь же высоким уровнем профессиональных устремлений. У многих молодых людей желание больше получать не сочетается с психологической готовностью к более интенсивному и квалифицированному труду. Профессиональные планы юношей и девушек недостаточно корректны. Реалистично оценивая последовательность своих будущих жизненных достижений, они чрезмерно оптимистичны в определении возможных сроков их осуществления. 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При этом девушки ожидают достижений во всех сферах жизни в более раннем возрасте, чем юноши. В этом проявляется их недостаточная готовность к реальным трудностям и проблемам будущей самостоятельной жизни. Главное противоречие жизненной перспективы юношей и девушек - недостаточная самостоятельность и готовность к самоотдаче ради будущей реализации своих жизненных целей. Цели, которые ставят перед собой будущие выпускники, оставаясь непроверенными на соответствие их реальным возможностям, нередко оказываются ложными, страдают "</w:t>
      </w:r>
      <w:proofErr w:type="spellStart"/>
      <w:r w:rsidRPr="00540F92">
        <w:rPr>
          <w:rFonts w:ascii="Times New Roman" w:eastAsia="Calibri" w:hAnsi="Times New Roman" w:cs="Times New Roman"/>
          <w:sz w:val="28"/>
          <w:szCs w:val="28"/>
        </w:rPr>
        <w:t>фантазийностью</w:t>
      </w:r>
      <w:proofErr w:type="spellEnd"/>
      <w:r w:rsidRPr="00540F92">
        <w:rPr>
          <w:rFonts w:ascii="Times New Roman" w:eastAsia="Calibri" w:hAnsi="Times New Roman" w:cs="Times New Roman"/>
          <w:sz w:val="28"/>
          <w:szCs w:val="28"/>
        </w:rPr>
        <w:t>". Порой, едва опробовав нечто, молодые люди испытывают разочарование и в намеченных планах, и в самом себе. Намеченная перспектива может быть или очень конкретной, и тогда не достаточно гибкой, для того, чтобы её реализация завершилась успехом; или слишком общей, и затрудняет успешную реализацию неопределённостью</w:t>
      </w:r>
      <w:proofErr w:type="gramStart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Ещё один момент, связанный с самоопределением, — изменение учебной мотивации. Старшеклассники, ведающие деятельность которых обычно называют учебно-профессиональной, начинают рассматривать учёбу как необходимую базу, предпосылку будущей профессиональной деятельности. Их интересуют главным образом, те </w:t>
      </w:r>
      <w:proofErr w:type="gramStart"/>
      <w:r w:rsidRPr="0054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54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будут нужны в дальнейшем, их снова начинает волновать успеваемость (если они решили продолжить образование). Отсюда и недостаточное внимание к “ненужным” учебным дисциплинам, и отказ от того подчёркнуто пренебрежительного отношения к отметкам, которое было принято среди младших подростков. Как считает А.В. </w:t>
      </w:r>
      <w:proofErr w:type="gramStart"/>
      <w:r w:rsidRPr="0054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540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в старшем школьном возрасте появляется сознательное отношение к учению [10,61].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Молодой человек, вступающий с самостоятельную взрослую жизнь, имеет сегодня возможность свободно выбирать не только профессию, но и образ жизни, и то, какое социальное место в обществе он займёт, кем хочет быть - предпринимателем, т.е. работодателем, наёмным работником или государственным служащим. Он будет создавать рабочие места и условия для эффективной работы наёмных работников или продавать свои знания, свой профессионализм, свои способности и силы работодателю. Это сегодня лежит в основе активного профессионального самоопределения и диктует определённые условия при выборе профессии.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Учитывая, что каждая профессия (и социальное положение) требует от человека не только определённых общих и специальных умений и знаний, но и конкретных способностей и личностных качеств, черт характера, хорошего знания рынка труда и рынка профессий, можно назвать три основных составляющих содержания профессионального самоопределения: </w:t>
      </w:r>
    </w:p>
    <w:p w:rsidR="00540F92" w:rsidRPr="00540F92" w:rsidRDefault="00540F92" w:rsidP="00540F92">
      <w:pPr>
        <w:widowControl w:val="0"/>
        <w:numPr>
          <w:ilvl w:val="0"/>
          <w:numId w:val="1"/>
        </w:numPr>
        <w:spacing w:after="0" w:line="360" w:lineRule="auto"/>
        <w:ind w:lef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самопознание (</w:t>
      </w:r>
      <w:proofErr w:type="spellStart"/>
      <w:r w:rsidRPr="00540F92">
        <w:rPr>
          <w:rFonts w:ascii="Times New Roman" w:eastAsia="Calibri" w:hAnsi="Times New Roman" w:cs="Times New Roman"/>
          <w:sz w:val="28"/>
          <w:szCs w:val="28"/>
        </w:rPr>
        <w:t>самоосознание</w:t>
      </w:r>
      <w:proofErr w:type="spell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своих возможностей, способностей, особенностей характера и т.д.);</w:t>
      </w:r>
    </w:p>
    <w:p w:rsidR="00540F92" w:rsidRPr="00540F92" w:rsidRDefault="00540F92" w:rsidP="00540F92">
      <w:pPr>
        <w:widowControl w:val="0"/>
        <w:numPr>
          <w:ilvl w:val="0"/>
          <w:numId w:val="1"/>
        </w:numPr>
        <w:spacing w:after="0" w:line="360" w:lineRule="auto"/>
        <w:ind w:lef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0F92">
        <w:rPr>
          <w:rFonts w:ascii="Times New Roman" w:eastAsia="Calibri" w:hAnsi="Times New Roman" w:cs="Times New Roman"/>
          <w:sz w:val="28"/>
          <w:szCs w:val="28"/>
        </w:rPr>
        <w:t>самооценивание</w:t>
      </w:r>
      <w:proofErr w:type="spell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(сравнение результатов самопознания с теми требованиями, которые предъявляет избираемая профессия к человеку);</w:t>
      </w:r>
    </w:p>
    <w:p w:rsidR="00540F92" w:rsidRPr="00540F92" w:rsidRDefault="00540F92" w:rsidP="00540F92">
      <w:pPr>
        <w:widowControl w:val="0"/>
        <w:numPr>
          <w:ilvl w:val="0"/>
          <w:numId w:val="1"/>
        </w:numPr>
        <w:spacing w:after="0" w:line="360" w:lineRule="auto"/>
        <w:ind w:left="3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саморазвитие (развитие в себе тех качеств, которые необходимы </w:t>
      </w:r>
      <w:r w:rsidRPr="00540F92">
        <w:rPr>
          <w:rFonts w:ascii="Times New Roman" w:eastAsia="Calibri" w:hAnsi="Times New Roman" w:cs="Times New Roman"/>
          <w:sz w:val="28"/>
          <w:szCs w:val="28"/>
        </w:rPr>
        <w:lastRenderedPageBreak/>
        <w:t>для выполнения избранной профессиональной деятельности и той социальной роли, к которой готовит себя молодой человек).</w:t>
      </w:r>
    </w:p>
    <w:p w:rsidR="00540F92" w:rsidRPr="00540F92" w:rsidRDefault="00540F92" w:rsidP="00540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92">
        <w:rPr>
          <w:rFonts w:ascii="Times New Roman" w:eastAsia="Calibri" w:hAnsi="Times New Roman" w:cs="Times New Roman"/>
          <w:sz w:val="28"/>
          <w:szCs w:val="28"/>
        </w:rPr>
        <w:t>Идеальных профессий не бывает - любая имеет свои положительные и отрицательные стороны. Выбирая профессию, человек чаще всего не знает (или не хочет знать) о её объективных минусах, судит о ней из различных источников информации. Однако</w:t>
      </w:r>
      <w:proofErr w:type="gramStart"/>
      <w:r w:rsidRPr="00540F9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для людей с разными желаниями и внутренними ресурсами одни трудности представляются непреодолимыми, а другие - вполне терпимыми. Одной из возможностей реально оценить свои силы и способности, проверить правильность выбора профессии являются профессиональные практики. В ходе таких практик молодые люди знакомятся с конкретными условиями труда и требованиями, которые предъявляются к данной профессии, примеряют на себя конкретную специальность и соизмеряют уровень своих притязаний и ожиданий с действительностью. Думается, что возвращение к производственным практикам в процессе </w:t>
      </w:r>
      <w:proofErr w:type="spellStart"/>
      <w:r w:rsidRPr="00540F92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540F92">
        <w:rPr>
          <w:rFonts w:ascii="Times New Roman" w:eastAsia="Calibri" w:hAnsi="Times New Roman" w:cs="Times New Roman"/>
          <w:sz w:val="28"/>
          <w:szCs w:val="28"/>
        </w:rPr>
        <w:t xml:space="preserve"> работы, является насущной потребностью и одним из основных условий правильного выбора молодыми людьми будущей профессии.</w:t>
      </w:r>
    </w:p>
    <w:p w:rsidR="00C02DF6" w:rsidRDefault="00C02DF6"/>
    <w:sectPr w:rsidR="00C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B35"/>
    <w:multiLevelType w:val="hybridMultilevel"/>
    <w:tmpl w:val="05F85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92"/>
    <w:rsid w:val="00540F92"/>
    <w:rsid w:val="00C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7434</Characters>
  <Application>Microsoft Office Word</Application>
  <DocSecurity>0</DocSecurity>
  <Lines>114</Lines>
  <Paragraphs>31</Paragraphs>
  <ScaleCrop>false</ScaleCrop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2014-02-01T11:07:00Z</dcterms:created>
  <dcterms:modified xsi:type="dcterms:W3CDTF">2014-02-01T11:08:00Z</dcterms:modified>
</cp:coreProperties>
</file>