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81" w:rsidRPr="00510CC5" w:rsidRDefault="00393581" w:rsidP="00510CC5">
      <w:pPr>
        <w:spacing w:after="0"/>
        <w:ind w:firstLine="708"/>
        <w:jc w:val="both"/>
        <w:rPr>
          <w:rFonts w:ascii="Times New Roman" w:hAnsi="Times New Roman"/>
        </w:rPr>
      </w:pPr>
      <w:r w:rsidRPr="00510CC5">
        <w:rPr>
          <w:rFonts w:ascii="Times New Roman" w:hAnsi="Times New Roman"/>
        </w:rPr>
        <w:t>Дети с тяжелыми двигательными нарушениями вследствие детского церебрального паралича испытывают большие трудности в формировании графических навыков.</w:t>
      </w:r>
    </w:p>
    <w:p w:rsidR="00393581" w:rsidRPr="00510CC5" w:rsidRDefault="00393581" w:rsidP="00510CC5">
      <w:pPr>
        <w:spacing w:after="0"/>
        <w:ind w:firstLine="708"/>
        <w:jc w:val="both"/>
        <w:rPr>
          <w:rFonts w:ascii="Times New Roman" w:hAnsi="Times New Roman"/>
        </w:rPr>
      </w:pPr>
      <w:r w:rsidRPr="00510CC5">
        <w:rPr>
          <w:rFonts w:ascii="Times New Roman" w:hAnsi="Times New Roman"/>
        </w:rPr>
        <w:t>Трудности при формировании графо-моторных навыков у детей с ДЦП вызваны прежде всего несформированностью или нарушениями хватательной функции кисти, обеспечивающей, в свою очередь, формирование способа удержания ручки. Нарушение тонуса мышц кисти и скелетной мускулатуры, гиперкинезы нарушают протекание тех микродвижений, на основе которых строится двигательный акт письма. В связи с этим необходима индивидуальная подготовка руки к письму, последовательная отработка и закрепление двигательного навыка письма.</w:t>
      </w:r>
    </w:p>
    <w:p w:rsidR="00393581" w:rsidRPr="00510CC5" w:rsidRDefault="00393581" w:rsidP="00510CC5">
      <w:pPr>
        <w:spacing w:after="0"/>
        <w:ind w:firstLine="708"/>
        <w:jc w:val="both"/>
        <w:rPr>
          <w:rFonts w:ascii="Times New Roman" w:hAnsi="Times New Roman"/>
        </w:rPr>
      </w:pPr>
      <w:r w:rsidRPr="00510CC5">
        <w:rPr>
          <w:rFonts w:ascii="Times New Roman" w:hAnsi="Times New Roman"/>
        </w:rPr>
        <w:t>Для детей, которые при письме пользуются левой рукой, необходимо дополнительное обследование врача-невропатолога и ортопеда, чтобы дать заключение, какой рукой должен учиться писать каждый из них в дальнейшем.</w:t>
      </w:r>
    </w:p>
    <w:p w:rsidR="00393581" w:rsidRPr="00510CC5" w:rsidRDefault="00393581" w:rsidP="00510CC5">
      <w:pPr>
        <w:spacing w:after="0"/>
        <w:ind w:firstLine="708"/>
        <w:jc w:val="both"/>
        <w:rPr>
          <w:rFonts w:ascii="Times New Roman" w:hAnsi="Times New Roman"/>
        </w:rPr>
      </w:pPr>
      <w:r w:rsidRPr="00510CC5">
        <w:rPr>
          <w:rFonts w:ascii="Times New Roman" w:hAnsi="Times New Roman"/>
        </w:rPr>
        <w:t>У детей с преимущественным поражением правых конечностей при письме левой рукой наиболее часто наблюдаются элементы зеркального письма. Дети рисуют, пишут справа налево, а асимметричные фигуры и буквы поворачивают в противоположную сторону.</w:t>
      </w:r>
    </w:p>
    <w:p w:rsidR="00393581" w:rsidRPr="00510CC5" w:rsidRDefault="00393581" w:rsidP="00510CC5">
      <w:pPr>
        <w:spacing w:after="0"/>
        <w:ind w:firstLine="360"/>
        <w:jc w:val="both"/>
        <w:rPr>
          <w:rFonts w:ascii="Times New Roman" w:hAnsi="Times New Roman"/>
        </w:rPr>
      </w:pPr>
      <w:r w:rsidRPr="00510CC5">
        <w:rPr>
          <w:rFonts w:ascii="Times New Roman" w:hAnsi="Times New Roman"/>
        </w:rPr>
        <w:t xml:space="preserve">Для учащихся, которые в силу </w:t>
      </w:r>
      <w:r w:rsidRPr="00E34445">
        <w:rPr>
          <w:rFonts w:ascii="Times New Roman" w:hAnsi="Times New Roman"/>
        </w:rPr>
        <w:t>двигательного</w:t>
      </w:r>
      <w:r w:rsidRPr="00510CC5">
        <w:rPr>
          <w:rFonts w:ascii="Times New Roman" w:hAnsi="Times New Roman"/>
        </w:rPr>
        <w:t xml:space="preserve"> нарушения не могут научиться самостоятельно писать (дети с тяжелой степенью поражения верхних конечностей при спастической диплегии и гиперкинетической форме ДЦП), особенно важна компьютеризация процесса обучения письму, т.к. овладение работой на компьютере позволяет совершенствовать навыки письма, дает возможность полноценного обучения, тренирует память, создает эмоционально положительный настрой, облегчает контроль педагога за уровнем знаний. В случае отсутствия компьютера хорошие результаты дает обучение печатать на пишущей машинке.</w:t>
      </w:r>
    </w:p>
    <w:p w:rsidR="00393581" w:rsidRPr="00510CC5" w:rsidRDefault="00393581" w:rsidP="00510CC5">
      <w:pPr>
        <w:spacing w:after="0"/>
        <w:ind w:firstLine="360"/>
        <w:jc w:val="both"/>
        <w:rPr>
          <w:rFonts w:ascii="Times New Roman" w:hAnsi="Times New Roman"/>
        </w:rPr>
      </w:pPr>
      <w:r w:rsidRPr="00510CC5">
        <w:rPr>
          <w:rFonts w:ascii="Times New Roman" w:hAnsi="Times New Roman"/>
        </w:rPr>
        <w:t xml:space="preserve">Обучение письму начинается с обследования возможностей ребенка к овладению графическим навыком письма. Важным этапом работы является обучение адекватной позе во время письма. При этом необходимо решать </w:t>
      </w:r>
      <w:r w:rsidRPr="00510CC5">
        <w:rPr>
          <w:rFonts w:ascii="Times New Roman" w:hAnsi="Times New Roman"/>
          <w:b/>
        </w:rPr>
        <w:t>следующие задачи:</w:t>
      </w:r>
    </w:p>
    <w:p w:rsidR="00393581" w:rsidRPr="00510CC5" w:rsidRDefault="00393581" w:rsidP="00510CC5">
      <w:pPr>
        <w:pStyle w:val="ListParagraph"/>
        <w:numPr>
          <w:ilvl w:val="0"/>
          <w:numId w:val="2"/>
        </w:numPr>
        <w:spacing w:after="0"/>
        <w:jc w:val="both"/>
        <w:rPr>
          <w:rFonts w:ascii="Times New Roman" w:hAnsi="Times New Roman"/>
        </w:rPr>
      </w:pPr>
      <w:r w:rsidRPr="00510CC5">
        <w:rPr>
          <w:rFonts w:ascii="Times New Roman" w:hAnsi="Times New Roman"/>
        </w:rPr>
        <w:t>Подбор позы, «рефлекс-запрещающих» позиций, при которых нарушения мышечного тонуса и интенсивность гиперкинезов были бы минимальными.</w:t>
      </w:r>
    </w:p>
    <w:p w:rsidR="00393581" w:rsidRPr="00510CC5" w:rsidRDefault="00393581" w:rsidP="00510CC5">
      <w:pPr>
        <w:pStyle w:val="ListParagraph"/>
        <w:numPr>
          <w:ilvl w:val="0"/>
          <w:numId w:val="2"/>
        </w:numPr>
        <w:spacing w:after="0"/>
        <w:jc w:val="both"/>
        <w:rPr>
          <w:rFonts w:ascii="Times New Roman" w:hAnsi="Times New Roman"/>
        </w:rPr>
      </w:pPr>
      <w:r w:rsidRPr="00510CC5">
        <w:rPr>
          <w:rFonts w:ascii="Times New Roman" w:hAnsi="Times New Roman"/>
        </w:rPr>
        <w:t>Применение специальных приспособлений для фиксации конечностей и головы ребенка.</w:t>
      </w:r>
    </w:p>
    <w:p w:rsidR="00393581" w:rsidRPr="00510CC5" w:rsidRDefault="00393581" w:rsidP="00510CC5">
      <w:pPr>
        <w:pStyle w:val="ListParagraph"/>
        <w:numPr>
          <w:ilvl w:val="0"/>
          <w:numId w:val="2"/>
        </w:numPr>
        <w:spacing w:after="0"/>
        <w:jc w:val="both"/>
        <w:rPr>
          <w:rFonts w:ascii="Times New Roman" w:hAnsi="Times New Roman"/>
        </w:rPr>
      </w:pPr>
      <w:r w:rsidRPr="00510CC5">
        <w:rPr>
          <w:rFonts w:ascii="Times New Roman" w:hAnsi="Times New Roman"/>
        </w:rPr>
        <w:t>Отработка общей позы при письме и обучение среднему положению головы, поворотам и наклонам при строго определенном положении рук.</w:t>
      </w:r>
    </w:p>
    <w:p w:rsidR="00393581" w:rsidRPr="00510CC5" w:rsidRDefault="00393581" w:rsidP="00510CC5">
      <w:pPr>
        <w:pStyle w:val="ListParagraph"/>
        <w:numPr>
          <w:ilvl w:val="0"/>
          <w:numId w:val="2"/>
        </w:numPr>
        <w:spacing w:after="0"/>
        <w:jc w:val="both"/>
        <w:rPr>
          <w:rFonts w:ascii="Times New Roman" w:hAnsi="Times New Roman"/>
        </w:rPr>
      </w:pPr>
      <w:r w:rsidRPr="00510CC5">
        <w:rPr>
          <w:rFonts w:ascii="Times New Roman" w:hAnsi="Times New Roman"/>
        </w:rPr>
        <w:t>Развитие зрительного контроля за движением рук в разных направлениях.</w:t>
      </w:r>
    </w:p>
    <w:p w:rsidR="00393581" w:rsidRPr="00510CC5" w:rsidRDefault="00393581" w:rsidP="00510CC5">
      <w:pPr>
        <w:spacing w:after="0"/>
        <w:jc w:val="both"/>
        <w:rPr>
          <w:rFonts w:ascii="Times New Roman" w:hAnsi="Times New Roman"/>
          <w:b/>
        </w:rPr>
      </w:pPr>
      <w:r w:rsidRPr="00510CC5">
        <w:rPr>
          <w:rFonts w:ascii="Times New Roman" w:hAnsi="Times New Roman"/>
          <w:b/>
        </w:rPr>
        <w:t>Подготовка руки к письму включает:</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Обучение выполнению различных движений пальцев рук, сочетание движений пальцев рук и кисти.</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Воспроизведение и тренировка изолированных движений пальцев рук и кисти.</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Формирование правильного дифференцированного захвата предметов в зависимости от их размера, упругости, веса и других качеств.</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Развитие свободного движения правой руки при удержании предмета и в процессе различных манипуляций с ним.</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«Письмо» указательным пальцем, смоченным в краске, в альбоме.</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Проведение комплекса гимнастических упражнений для развития движений рук.</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Обучение правильному способу удержания карандаша, ручки или подбор индивидуального способа удержания ручки (если правильный способ невозможен из-за тяжелых нарушений манипулятивных функций) предполагает:</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Обучение принятию позы руки и пальцев, имитирующей удержание ручки.</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Формирование правильного захвата ручки, лежащей на парте, и принятие положения для письма.</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Расслабление и напряжение пальцев, не выпуская ручки и сохраняя правильную позицию пальцев.</w:t>
      </w:r>
    </w:p>
    <w:p w:rsidR="00393581" w:rsidRPr="00510CC5" w:rsidRDefault="00393581" w:rsidP="00510CC5">
      <w:pPr>
        <w:pStyle w:val="ListParagraph"/>
        <w:numPr>
          <w:ilvl w:val="0"/>
          <w:numId w:val="1"/>
        </w:numPr>
        <w:spacing w:after="0"/>
        <w:jc w:val="both"/>
        <w:rPr>
          <w:rFonts w:ascii="Times New Roman" w:hAnsi="Times New Roman"/>
        </w:rPr>
      </w:pPr>
      <w:r w:rsidRPr="00510CC5">
        <w:rPr>
          <w:rFonts w:ascii="Times New Roman" w:hAnsi="Times New Roman"/>
        </w:rPr>
        <w:t>Упражнения по развитию свободных движений пальцев при удерживании ручки.</w:t>
      </w:r>
    </w:p>
    <w:p w:rsidR="00393581" w:rsidRPr="00510CC5" w:rsidRDefault="00393581" w:rsidP="00510CC5">
      <w:pPr>
        <w:spacing w:after="0"/>
        <w:jc w:val="both"/>
        <w:rPr>
          <w:rFonts w:ascii="Times New Roman" w:hAnsi="Times New Roman"/>
          <w:b/>
        </w:rPr>
      </w:pPr>
      <w:r w:rsidRPr="00510CC5">
        <w:rPr>
          <w:rFonts w:ascii="Times New Roman" w:hAnsi="Times New Roman"/>
          <w:b/>
        </w:rPr>
        <w:t>Формирование движения карандашом или ручкой при письме включает:</w:t>
      </w:r>
    </w:p>
    <w:p w:rsidR="00393581" w:rsidRPr="00510CC5" w:rsidRDefault="00393581" w:rsidP="00510CC5">
      <w:pPr>
        <w:pStyle w:val="ListParagraph"/>
        <w:numPr>
          <w:ilvl w:val="0"/>
          <w:numId w:val="3"/>
        </w:numPr>
        <w:spacing w:after="0"/>
        <w:jc w:val="both"/>
        <w:rPr>
          <w:rFonts w:ascii="Times New Roman" w:hAnsi="Times New Roman"/>
        </w:rPr>
      </w:pPr>
      <w:r w:rsidRPr="00510CC5">
        <w:rPr>
          <w:rFonts w:ascii="Times New Roman" w:hAnsi="Times New Roman"/>
        </w:rPr>
        <w:t>Обучение контролю зрением за движением рук с предметами в разных направлениях методом многократного повторения (развитие зрительно-моторной координации).</w:t>
      </w:r>
    </w:p>
    <w:p w:rsidR="00393581" w:rsidRPr="00510CC5" w:rsidRDefault="00393581" w:rsidP="00510CC5">
      <w:pPr>
        <w:pStyle w:val="ListParagraph"/>
        <w:numPr>
          <w:ilvl w:val="0"/>
          <w:numId w:val="3"/>
        </w:numPr>
        <w:spacing w:after="0"/>
        <w:jc w:val="both"/>
        <w:rPr>
          <w:rFonts w:ascii="Times New Roman" w:hAnsi="Times New Roman"/>
        </w:rPr>
      </w:pPr>
      <w:r w:rsidRPr="00510CC5">
        <w:rPr>
          <w:rFonts w:ascii="Times New Roman" w:hAnsi="Times New Roman"/>
        </w:rPr>
        <w:t>Развитие изолированных движений правой (пишущей) руки.</w:t>
      </w:r>
    </w:p>
    <w:p w:rsidR="00393581" w:rsidRPr="00510CC5" w:rsidRDefault="00393581" w:rsidP="00510CC5">
      <w:pPr>
        <w:spacing w:after="0"/>
        <w:ind w:firstLine="360"/>
        <w:jc w:val="both"/>
        <w:rPr>
          <w:rFonts w:ascii="Times New Roman" w:hAnsi="Times New Roman"/>
        </w:rPr>
      </w:pPr>
      <w:r w:rsidRPr="00510CC5">
        <w:rPr>
          <w:rFonts w:ascii="Times New Roman" w:hAnsi="Times New Roman"/>
        </w:rPr>
        <w:t xml:space="preserve">В занятия по обучению письму необходимо ввести работу </w:t>
      </w:r>
      <w:r w:rsidRPr="00510CC5">
        <w:rPr>
          <w:rFonts w:ascii="Times New Roman" w:hAnsi="Times New Roman"/>
          <w:b/>
        </w:rPr>
        <w:t>по формированию навыка оптико-пространственной ориентировки. Она включает</w:t>
      </w:r>
      <w:r w:rsidRPr="00510CC5">
        <w:rPr>
          <w:rFonts w:ascii="Times New Roman" w:hAnsi="Times New Roman"/>
        </w:rPr>
        <w:t>:</w:t>
      </w:r>
    </w:p>
    <w:p w:rsidR="00393581" w:rsidRPr="00510CC5" w:rsidRDefault="00393581" w:rsidP="00510CC5">
      <w:pPr>
        <w:pStyle w:val="ListParagraph"/>
        <w:numPr>
          <w:ilvl w:val="0"/>
          <w:numId w:val="3"/>
        </w:numPr>
        <w:spacing w:after="0"/>
        <w:ind w:left="0"/>
        <w:jc w:val="both"/>
        <w:rPr>
          <w:rFonts w:ascii="Times New Roman" w:hAnsi="Times New Roman"/>
        </w:rPr>
      </w:pPr>
      <w:r w:rsidRPr="00510CC5">
        <w:rPr>
          <w:rFonts w:ascii="Times New Roman" w:hAnsi="Times New Roman"/>
        </w:rPr>
        <w:t>Формирование пространственной ориентировки на листе бумаги.</w:t>
      </w:r>
    </w:p>
    <w:p w:rsidR="00393581" w:rsidRPr="00510CC5" w:rsidRDefault="00393581" w:rsidP="00510CC5">
      <w:pPr>
        <w:pStyle w:val="ListParagraph"/>
        <w:numPr>
          <w:ilvl w:val="0"/>
          <w:numId w:val="3"/>
        </w:numPr>
        <w:spacing w:after="0"/>
        <w:ind w:left="0"/>
        <w:jc w:val="both"/>
        <w:rPr>
          <w:rFonts w:ascii="Times New Roman" w:hAnsi="Times New Roman"/>
        </w:rPr>
      </w:pPr>
      <w:r w:rsidRPr="00510CC5">
        <w:rPr>
          <w:rFonts w:ascii="Times New Roman" w:hAnsi="Times New Roman"/>
        </w:rPr>
        <w:t>Маркировка (отметка) начала письма - левого верхнего угла листа.</w:t>
      </w:r>
    </w:p>
    <w:p w:rsidR="00393581" w:rsidRPr="00510CC5" w:rsidRDefault="00393581" w:rsidP="00510CC5">
      <w:pPr>
        <w:pStyle w:val="ListParagraph"/>
        <w:numPr>
          <w:ilvl w:val="0"/>
          <w:numId w:val="3"/>
        </w:numPr>
        <w:spacing w:after="0"/>
        <w:ind w:left="0"/>
        <w:jc w:val="both"/>
        <w:rPr>
          <w:rFonts w:ascii="Times New Roman" w:hAnsi="Times New Roman"/>
        </w:rPr>
      </w:pPr>
      <w:r w:rsidRPr="00510CC5">
        <w:rPr>
          <w:rFonts w:ascii="Times New Roman" w:hAnsi="Times New Roman"/>
        </w:rPr>
        <w:t>Выработка автоматизированных движений слева направо путем рисования дорожек, ленточек и пр.</w:t>
      </w:r>
    </w:p>
    <w:p w:rsidR="00393581" w:rsidRPr="00510CC5" w:rsidRDefault="00393581" w:rsidP="00510CC5">
      <w:pPr>
        <w:pStyle w:val="ListParagraph"/>
        <w:numPr>
          <w:ilvl w:val="0"/>
          <w:numId w:val="3"/>
        </w:numPr>
        <w:spacing w:after="0"/>
        <w:ind w:left="0"/>
        <w:jc w:val="both"/>
        <w:rPr>
          <w:rFonts w:ascii="Times New Roman" w:hAnsi="Times New Roman"/>
        </w:rPr>
      </w:pPr>
      <w:r w:rsidRPr="00510CC5">
        <w:rPr>
          <w:rFonts w:ascii="Times New Roman" w:hAnsi="Times New Roman"/>
        </w:rPr>
        <w:t>«Письмо» рукой в воздухе с контролем и без контроля зрения.</w:t>
      </w:r>
    </w:p>
    <w:p w:rsidR="00393581" w:rsidRPr="00510CC5" w:rsidRDefault="00393581" w:rsidP="00510CC5">
      <w:pPr>
        <w:pStyle w:val="ListParagraph"/>
        <w:numPr>
          <w:ilvl w:val="0"/>
          <w:numId w:val="3"/>
        </w:numPr>
        <w:spacing w:after="0"/>
        <w:ind w:left="0"/>
        <w:jc w:val="both"/>
        <w:rPr>
          <w:rFonts w:ascii="Times New Roman" w:hAnsi="Times New Roman"/>
        </w:rPr>
      </w:pPr>
      <w:r w:rsidRPr="00510CC5">
        <w:rPr>
          <w:rFonts w:ascii="Times New Roman" w:hAnsi="Times New Roman"/>
        </w:rPr>
        <w:t>Автоматизация движений слева направо путем написания дорожек мокрым пальцем на грифельной доске.</w:t>
      </w:r>
    </w:p>
    <w:p w:rsidR="00393581" w:rsidRDefault="00393581" w:rsidP="00510CC5">
      <w:pPr>
        <w:pStyle w:val="ListParagraph"/>
        <w:numPr>
          <w:ilvl w:val="0"/>
          <w:numId w:val="3"/>
        </w:numPr>
        <w:spacing w:after="0"/>
        <w:ind w:left="0"/>
        <w:jc w:val="both"/>
        <w:rPr>
          <w:rFonts w:ascii="Times New Roman" w:hAnsi="Times New Roman"/>
        </w:rPr>
      </w:pPr>
      <w:r w:rsidRPr="00510CC5">
        <w:rPr>
          <w:rFonts w:ascii="Times New Roman" w:hAnsi="Times New Roman"/>
        </w:rPr>
        <w:t>Для формирования графомоторных навыков на занятиях необходимо проводить обучение штриховке и обводке.</w:t>
      </w:r>
    </w:p>
    <w:p w:rsidR="00393581" w:rsidRPr="00510CC5" w:rsidRDefault="00393581" w:rsidP="00510CC5">
      <w:pPr>
        <w:spacing w:after="0"/>
        <w:ind w:firstLine="708"/>
        <w:jc w:val="both"/>
        <w:rPr>
          <w:rFonts w:ascii="Times New Roman" w:hAnsi="Times New Roman"/>
        </w:rPr>
      </w:pPr>
      <w:r w:rsidRPr="00510CC5">
        <w:rPr>
          <w:rFonts w:ascii="Times New Roman" w:hAnsi="Times New Roman"/>
        </w:rPr>
        <w:t>На подготовительном этапе обучения письму необходимо уделить внимание коррекции зеркального письма.</w:t>
      </w:r>
    </w:p>
    <w:p w:rsidR="00393581" w:rsidRDefault="00393581" w:rsidP="00510CC5">
      <w:pPr>
        <w:jc w:val="both"/>
        <w:rPr>
          <w:rFonts w:ascii="Times New Roman" w:hAnsi="Times New Roman"/>
        </w:rPr>
      </w:pPr>
      <w:r w:rsidRPr="00510CC5">
        <w:rPr>
          <w:rFonts w:ascii="Times New Roman" w:hAnsi="Times New Roman"/>
        </w:rPr>
        <w:t>В ходе коррекционной работы рекомендуется обучать ребенка писать правой рукой и проводить комплекс лечебных мероприятий (лечебная гимнастика, физиотерапия, медикаментозное лечение), направленных на активизацию действий в пораженной руке. Если же паралич выражен грубо и письмо правой рукой невозможно, то при обучении ребенка необходимо провести соответствующую работу. Необходимо формировать автоматизированные движения слева направо путем рисования «дорожек», «ленточек» и т.д. сначала пальцем в воздухе со зрительным контролем и без контроля зрения и только потом путем написания пальцем или мелом на стекле, грифельной доске и т.п. Комплекс коррекционных мероприятий должен включать также раскрашивание по трафарету асимметричных фигур. В процессе рисования или написания асимметричных фигур или букв необходимо проводить анализ направления различных элементов букв или рисунка. Важно сопоставлять и анализировать правильно и неправильно нарисованные фигуры и буквы.</w:t>
      </w: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jc w:val="both"/>
        <w:rPr>
          <w:rFonts w:ascii="Times New Roman" w:hAnsi="Times New Roman"/>
        </w:rPr>
      </w:pPr>
    </w:p>
    <w:p w:rsidR="00393581" w:rsidRDefault="00393581" w:rsidP="00510CC5">
      <w:pPr>
        <w:spacing w:after="0"/>
        <w:ind w:firstLine="708"/>
        <w:jc w:val="both"/>
        <w:rPr>
          <w:rFonts w:ascii="Times New Roman" w:hAnsi="Times New Roman"/>
        </w:rPr>
      </w:pPr>
    </w:p>
    <w:p w:rsidR="00393581" w:rsidRDefault="00393581" w:rsidP="00510CC5">
      <w:pPr>
        <w:spacing w:after="0"/>
        <w:ind w:firstLine="708"/>
        <w:jc w:val="both"/>
        <w:rPr>
          <w:rFonts w:ascii="Times New Roman" w:hAnsi="Times New Roman"/>
        </w:rPr>
      </w:pPr>
    </w:p>
    <w:p w:rsidR="00393581" w:rsidRDefault="00393581" w:rsidP="00510CC5">
      <w:pPr>
        <w:spacing w:after="0"/>
        <w:ind w:firstLine="708"/>
        <w:jc w:val="both"/>
        <w:rPr>
          <w:rFonts w:ascii="Times New Roman" w:hAnsi="Times New Roman"/>
        </w:rPr>
      </w:pPr>
    </w:p>
    <w:p w:rsidR="00393581" w:rsidRDefault="00393581" w:rsidP="00510CC5">
      <w:pPr>
        <w:spacing w:after="0"/>
        <w:ind w:firstLine="708"/>
        <w:jc w:val="both"/>
        <w:rPr>
          <w:rFonts w:ascii="Times New Roman" w:hAnsi="Times New Roman"/>
        </w:rPr>
      </w:pPr>
    </w:p>
    <w:p w:rsidR="00393581" w:rsidRDefault="00393581" w:rsidP="00510CC5">
      <w:pPr>
        <w:spacing w:after="0"/>
        <w:ind w:firstLine="708"/>
        <w:jc w:val="both"/>
        <w:rPr>
          <w:rFonts w:ascii="Times New Roman" w:hAnsi="Times New Roman"/>
        </w:rPr>
      </w:pPr>
    </w:p>
    <w:p w:rsidR="00393581" w:rsidRPr="00EF5E28" w:rsidRDefault="00393581" w:rsidP="00510CC5">
      <w:pPr>
        <w:spacing w:after="0"/>
        <w:ind w:firstLine="708"/>
        <w:jc w:val="both"/>
        <w:rPr>
          <w:rFonts w:ascii="Times New Roman" w:hAnsi="Times New Roman"/>
          <w:b/>
        </w:rPr>
      </w:pPr>
      <w:r w:rsidRPr="00EF5E28">
        <w:rPr>
          <w:rFonts w:ascii="Times New Roman" w:hAnsi="Times New Roman"/>
          <w:b/>
        </w:rPr>
        <w:t>Источник:</w:t>
      </w:r>
    </w:p>
    <w:p w:rsidR="00393581" w:rsidRPr="00EF5E28" w:rsidRDefault="00393581" w:rsidP="00EF5E28">
      <w:pPr>
        <w:spacing w:after="0"/>
        <w:ind w:firstLine="708"/>
        <w:jc w:val="both"/>
        <w:rPr>
          <w:rFonts w:ascii="Times New Roman" w:hAnsi="Times New Roman"/>
        </w:rPr>
      </w:pPr>
      <w:r w:rsidRPr="00EF5E28">
        <w:rPr>
          <w:rFonts w:ascii="Times New Roman" w:hAnsi="Times New Roman"/>
        </w:rPr>
        <w:t>Левченко И.Ю., Приходько О. Г. Технологии обучения и воспитания детей с нарушениями опорно-двигательного аппарата: Учеб. пособие для студ. сред. пед. учеб. заведений</w:t>
      </w:r>
    </w:p>
    <w:p w:rsidR="00393581" w:rsidRDefault="00393581" w:rsidP="00EF5E28">
      <w:pPr>
        <w:spacing w:after="0"/>
        <w:ind w:firstLine="708"/>
        <w:jc w:val="both"/>
        <w:rPr>
          <w:rFonts w:ascii="Times New Roman" w:hAnsi="Times New Roman"/>
        </w:rPr>
      </w:pPr>
      <w:r w:rsidRPr="00EF5E28">
        <w:rPr>
          <w:rFonts w:ascii="Times New Roman" w:hAnsi="Times New Roman"/>
        </w:rPr>
        <w:t>. —— М.: Издательский центр «Академия», 2001. — 192 с.</w:t>
      </w:r>
    </w:p>
    <w:p w:rsidR="00393581" w:rsidRDefault="00393581" w:rsidP="00510CC5">
      <w:pPr>
        <w:spacing w:after="0"/>
        <w:ind w:firstLine="708"/>
        <w:jc w:val="both"/>
        <w:rPr>
          <w:rFonts w:ascii="Times New Roman" w:hAnsi="Times New Roman"/>
        </w:rPr>
      </w:pPr>
    </w:p>
    <w:p w:rsidR="00393581" w:rsidRPr="00510CC5" w:rsidRDefault="00393581" w:rsidP="00510CC5">
      <w:pPr>
        <w:spacing w:after="0"/>
        <w:ind w:firstLine="708"/>
        <w:jc w:val="center"/>
        <w:rPr>
          <w:rFonts w:ascii="Times New Roman" w:hAnsi="Times New Roman"/>
          <w:b/>
          <w:sz w:val="16"/>
          <w:szCs w:val="16"/>
        </w:rPr>
      </w:pPr>
      <w:bookmarkStart w:id="0" w:name="_GoBack"/>
      <w:bookmarkEnd w:id="0"/>
      <w:r w:rsidRPr="00510CC5">
        <w:rPr>
          <w:rFonts w:ascii="Times New Roman" w:hAnsi="Times New Roman"/>
          <w:b/>
          <w:sz w:val="16"/>
          <w:szCs w:val="16"/>
        </w:rPr>
        <w:t xml:space="preserve">Государственное </w:t>
      </w:r>
      <w:r>
        <w:rPr>
          <w:rFonts w:ascii="Times New Roman" w:hAnsi="Times New Roman"/>
          <w:b/>
          <w:sz w:val="16"/>
          <w:szCs w:val="16"/>
        </w:rPr>
        <w:t xml:space="preserve">бюджетное </w:t>
      </w:r>
      <w:r w:rsidRPr="00510CC5">
        <w:rPr>
          <w:rFonts w:ascii="Times New Roman" w:hAnsi="Times New Roman"/>
          <w:b/>
          <w:sz w:val="16"/>
          <w:szCs w:val="16"/>
        </w:rPr>
        <w:t>образовательное учреждение  Свердловской области «Екатеринбургская школа – интернат «Эверест», реализующая адаптированные основные общеобразовательные программы</w:t>
      </w:r>
    </w:p>
    <w:p w:rsidR="00393581" w:rsidRDefault="00393581" w:rsidP="00510CC5">
      <w:pPr>
        <w:spacing w:after="0"/>
        <w:jc w:val="both"/>
        <w:rPr>
          <w:rFonts w:ascii="Times New Roman" w:hAnsi="Times New Roman"/>
        </w:rPr>
      </w:pPr>
    </w:p>
    <w:p w:rsidR="00393581" w:rsidRDefault="00393581" w:rsidP="00510CC5">
      <w:pPr>
        <w:spacing w:after="0"/>
        <w:jc w:val="both"/>
        <w:rPr>
          <w:rFonts w:ascii="Times New Roman" w:hAnsi="Times New Roman"/>
        </w:rPr>
      </w:pPr>
    </w:p>
    <w:p w:rsidR="00393581" w:rsidRDefault="00393581" w:rsidP="00510CC5">
      <w:pPr>
        <w:spacing w:after="0"/>
        <w:jc w:val="both"/>
        <w:rPr>
          <w:rFonts w:ascii="Times New Roman" w:hAnsi="Times New Roman"/>
        </w:rPr>
      </w:pPr>
    </w:p>
    <w:p w:rsidR="00393581" w:rsidRDefault="00393581" w:rsidP="00510CC5">
      <w:pPr>
        <w:spacing w:after="0"/>
        <w:jc w:val="both"/>
        <w:rPr>
          <w:rFonts w:ascii="Times New Roman" w:hAnsi="Times New Roman"/>
        </w:rPr>
      </w:pPr>
    </w:p>
    <w:p w:rsidR="00393581" w:rsidRDefault="00393581" w:rsidP="00510CC5">
      <w:pPr>
        <w:spacing w:after="0"/>
        <w:jc w:val="both"/>
        <w:rPr>
          <w:rFonts w:ascii="Times New Roman" w:hAnsi="Times New Roman"/>
        </w:rPr>
      </w:pPr>
    </w:p>
    <w:p w:rsidR="00393581" w:rsidRDefault="00393581" w:rsidP="00510CC5">
      <w:pPr>
        <w:spacing w:after="0"/>
        <w:jc w:val="both"/>
        <w:rPr>
          <w:rFonts w:ascii="Times New Roman" w:hAnsi="Times New Roman"/>
        </w:rPr>
      </w:pPr>
    </w:p>
    <w:p w:rsidR="00393581" w:rsidRPr="00510CC5" w:rsidRDefault="00393581" w:rsidP="00510CC5">
      <w:pPr>
        <w:spacing w:after="0"/>
        <w:jc w:val="center"/>
        <w:rPr>
          <w:rFonts w:ascii="Times New Roman" w:hAnsi="Times New Roman"/>
          <w:b/>
          <w:sz w:val="32"/>
          <w:szCs w:val="32"/>
        </w:rPr>
      </w:pPr>
      <w:r w:rsidRPr="00510CC5">
        <w:rPr>
          <w:rFonts w:ascii="Times New Roman" w:hAnsi="Times New Roman"/>
          <w:b/>
          <w:sz w:val="32"/>
          <w:szCs w:val="32"/>
        </w:rPr>
        <w:t>Формирование навыка письма  у детей с ДЦП</w:t>
      </w:r>
    </w:p>
    <w:p w:rsidR="00393581" w:rsidRDefault="00393581" w:rsidP="00510CC5">
      <w:pPr>
        <w:spacing w:after="0"/>
        <w:jc w:val="center"/>
        <w:rPr>
          <w:rFonts w:ascii="Times New Roman" w:hAnsi="Times New Roman"/>
          <w:b/>
        </w:rPr>
      </w:pPr>
    </w:p>
    <w:p w:rsidR="00393581" w:rsidRDefault="00393581" w:rsidP="00510CC5">
      <w:pPr>
        <w:spacing w:after="0"/>
        <w:jc w:val="center"/>
        <w:rPr>
          <w:rFonts w:ascii="Times New Roman" w:hAnsi="Times New Roman"/>
          <w:b/>
        </w:rPr>
      </w:pPr>
    </w:p>
    <w:p w:rsidR="00393581" w:rsidRDefault="00393581" w:rsidP="00510CC5">
      <w:pPr>
        <w:spacing w:after="0"/>
        <w:jc w:val="center"/>
        <w:rPr>
          <w:rFonts w:ascii="Times New Roman" w:hAnsi="Times New Roman"/>
          <w:b/>
        </w:rPr>
      </w:pPr>
      <w:r w:rsidRPr="004C4823">
        <w:rPr>
          <w:rFonts w:ascii="Times New Roman" w:hAnsi="Times New Roman"/>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4.75pt;height:234pt;visibility:visible">
            <v:imagedata r:id="rId5" o:title=""/>
          </v:shape>
        </w:pict>
      </w:r>
    </w:p>
    <w:p w:rsidR="00393581" w:rsidRDefault="00393581" w:rsidP="00510CC5">
      <w:pPr>
        <w:spacing w:after="0"/>
        <w:jc w:val="right"/>
        <w:rPr>
          <w:rFonts w:ascii="Times New Roman" w:hAnsi="Times New Roman"/>
          <w:b/>
        </w:rPr>
      </w:pPr>
      <w:r>
        <w:rPr>
          <w:rFonts w:ascii="Times New Roman" w:hAnsi="Times New Roman"/>
          <w:b/>
        </w:rPr>
        <w:t>Составитель:</w:t>
      </w:r>
    </w:p>
    <w:p w:rsidR="00393581" w:rsidRPr="00510CC5" w:rsidRDefault="00393581" w:rsidP="00510CC5">
      <w:pPr>
        <w:spacing w:after="0"/>
        <w:jc w:val="right"/>
        <w:rPr>
          <w:rFonts w:ascii="Times New Roman" w:hAnsi="Times New Roman"/>
        </w:rPr>
      </w:pPr>
      <w:r w:rsidRPr="00510CC5">
        <w:rPr>
          <w:rFonts w:ascii="Times New Roman" w:hAnsi="Times New Roman"/>
        </w:rPr>
        <w:t xml:space="preserve">Савченко В. А. учитель-логопед </w:t>
      </w:r>
    </w:p>
    <w:p w:rsidR="00393581" w:rsidRPr="00510CC5" w:rsidRDefault="00393581" w:rsidP="00510CC5">
      <w:pPr>
        <w:spacing w:after="0"/>
        <w:jc w:val="right"/>
        <w:rPr>
          <w:rFonts w:ascii="Times New Roman" w:hAnsi="Times New Roman"/>
        </w:rPr>
      </w:pPr>
      <w:r w:rsidRPr="00510CC5">
        <w:rPr>
          <w:rFonts w:ascii="Times New Roman" w:hAnsi="Times New Roman"/>
        </w:rPr>
        <w:t>Понасенко С. А.  учитель начальных классов</w:t>
      </w:r>
    </w:p>
    <w:p w:rsidR="00393581" w:rsidRPr="00510CC5" w:rsidRDefault="00393581" w:rsidP="00510CC5">
      <w:pPr>
        <w:spacing w:after="0"/>
        <w:jc w:val="right"/>
        <w:rPr>
          <w:rFonts w:ascii="Times New Roman" w:hAnsi="Times New Roman"/>
        </w:rPr>
      </w:pPr>
      <w:r w:rsidRPr="00510CC5">
        <w:rPr>
          <w:rFonts w:ascii="Times New Roman" w:hAnsi="Times New Roman"/>
        </w:rPr>
        <w:t xml:space="preserve">Наймушина И. А. педагог - психолог </w:t>
      </w:r>
    </w:p>
    <w:sectPr w:rsidR="00393581" w:rsidRPr="00510CC5" w:rsidSect="00510CC5">
      <w:pgSz w:w="16838" w:h="11906" w:orient="landscape"/>
      <w:pgMar w:top="567" w:right="567" w:bottom="567"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87F"/>
    <w:multiLevelType w:val="hybridMultilevel"/>
    <w:tmpl w:val="B8923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A47975"/>
    <w:multiLevelType w:val="hybridMultilevel"/>
    <w:tmpl w:val="8AB4A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B1352A"/>
    <w:multiLevelType w:val="hybridMultilevel"/>
    <w:tmpl w:val="7342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CC5"/>
    <w:rsid w:val="002F6675"/>
    <w:rsid w:val="00393581"/>
    <w:rsid w:val="004C4823"/>
    <w:rsid w:val="00510CC5"/>
    <w:rsid w:val="00750781"/>
    <w:rsid w:val="00857E2E"/>
    <w:rsid w:val="00B03C30"/>
    <w:rsid w:val="00B8017A"/>
    <w:rsid w:val="00D42CF7"/>
    <w:rsid w:val="00E34445"/>
    <w:rsid w:val="00EF5E28"/>
    <w:rsid w:val="00F968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C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0CC5"/>
    <w:pPr>
      <w:ind w:left="720"/>
      <w:contextualSpacing/>
    </w:pPr>
  </w:style>
  <w:style w:type="paragraph" w:styleId="BalloonText">
    <w:name w:val="Balloon Text"/>
    <w:basedOn w:val="Normal"/>
    <w:link w:val="BalloonTextChar"/>
    <w:uiPriority w:val="99"/>
    <w:semiHidden/>
    <w:rsid w:val="00510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C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893</Words>
  <Characters>5096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Admin</cp:lastModifiedBy>
  <cp:revision>3</cp:revision>
  <cp:lastPrinted>2017-03-27T07:18:00Z</cp:lastPrinted>
  <dcterms:created xsi:type="dcterms:W3CDTF">2017-03-24T14:15:00Z</dcterms:created>
  <dcterms:modified xsi:type="dcterms:W3CDTF">2019-03-20T03:49:00Z</dcterms:modified>
</cp:coreProperties>
</file>