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Памятка "Советы родителям детей с ОВЗ"</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2. Обеспечьте ребенку как можно больше впечатлений, систематически знакомьте его с окружающим миром.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3. Не ругайте детей, если они неловки, недостаточно сообразительны. Надо помнить, что критика только снижает и без того невысокую самооценку.</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 xml:space="preserve">Рекомендации психолога родителям, имеющим детей -инвалидов: </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2.Никогда не жалейте реб</w:t>
      </w:r>
      <w:r w:rsidRPr="00311F42">
        <w:rPr>
          <w:sz w:val="28"/>
          <w:szCs w:val="28"/>
        </w:rPr>
        <w:t>ѐ</w:t>
      </w:r>
      <w:r w:rsidRPr="00311F42">
        <w:rPr>
          <w:rFonts w:ascii="Times New Roman" w:hAnsi="Times New Roman"/>
          <w:sz w:val="28"/>
          <w:szCs w:val="28"/>
        </w:rPr>
        <w:t>нка из -за того, что он не такой, как все.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3.Дарите реб</w:t>
      </w:r>
      <w:r w:rsidRPr="00311F42">
        <w:rPr>
          <w:sz w:val="28"/>
          <w:szCs w:val="28"/>
        </w:rPr>
        <w:t>ѐ</w:t>
      </w:r>
      <w:r w:rsidRPr="00311F42">
        <w:rPr>
          <w:rFonts w:ascii="Times New Roman" w:hAnsi="Times New Roman"/>
          <w:sz w:val="28"/>
          <w:szCs w:val="28"/>
        </w:rPr>
        <w:t>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4.Организуйте свой быт так, чтобы никто в семье не чувствовал себя "жертвой", отказываясь от своей личной жизни.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5.Не ограждайте реб</w:t>
      </w:r>
      <w:r w:rsidRPr="00311F42">
        <w:rPr>
          <w:sz w:val="28"/>
          <w:szCs w:val="28"/>
        </w:rPr>
        <w:t>ѐ</w:t>
      </w:r>
      <w:r w:rsidRPr="00311F42">
        <w:rPr>
          <w:rFonts w:ascii="Times New Roman" w:hAnsi="Times New Roman"/>
          <w:sz w:val="28"/>
          <w:szCs w:val="28"/>
        </w:rPr>
        <w:t>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6.Предоставьте реб</w:t>
      </w:r>
      <w:r w:rsidRPr="00311F42">
        <w:rPr>
          <w:sz w:val="28"/>
          <w:szCs w:val="28"/>
        </w:rPr>
        <w:t>ѐ</w:t>
      </w:r>
      <w:r w:rsidRPr="00311F42">
        <w:rPr>
          <w:rFonts w:ascii="Times New Roman" w:hAnsi="Times New Roman"/>
          <w:sz w:val="28"/>
          <w:szCs w:val="28"/>
        </w:rPr>
        <w:t>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7.Следите за своей внешностью и поведением. Реб</w:t>
      </w:r>
      <w:r w:rsidRPr="00311F42">
        <w:rPr>
          <w:sz w:val="28"/>
          <w:szCs w:val="28"/>
        </w:rPr>
        <w:t>ѐ</w:t>
      </w:r>
      <w:r w:rsidRPr="00311F42">
        <w:rPr>
          <w:rFonts w:ascii="Times New Roman" w:hAnsi="Times New Roman"/>
          <w:sz w:val="28"/>
          <w:szCs w:val="28"/>
        </w:rPr>
        <w:t>нок должен гордиться вами.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8.Не бойтесь отказать реб</w:t>
      </w:r>
      <w:r w:rsidRPr="00311F42">
        <w:rPr>
          <w:sz w:val="28"/>
          <w:szCs w:val="28"/>
        </w:rPr>
        <w:t>ѐ</w:t>
      </w:r>
      <w:r w:rsidRPr="00311F42">
        <w:rPr>
          <w:rFonts w:ascii="Times New Roman" w:hAnsi="Times New Roman"/>
          <w:sz w:val="28"/>
          <w:szCs w:val="28"/>
        </w:rPr>
        <w:t>нку в ч</w:t>
      </w:r>
      <w:r w:rsidRPr="00311F42">
        <w:rPr>
          <w:sz w:val="28"/>
          <w:szCs w:val="28"/>
        </w:rPr>
        <w:t>ѐ</w:t>
      </w:r>
      <w:r w:rsidRPr="00311F42">
        <w:rPr>
          <w:rFonts w:ascii="Times New Roman" w:hAnsi="Times New Roman"/>
          <w:sz w:val="28"/>
          <w:szCs w:val="28"/>
        </w:rPr>
        <w:t>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9.Чаще разговаривайте с реб</w:t>
      </w:r>
      <w:r w:rsidRPr="00311F42">
        <w:rPr>
          <w:sz w:val="28"/>
          <w:szCs w:val="28"/>
        </w:rPr>
        <w:t>ѐ</w:t>
      </w:r>
      <w:r w:rsidRPr="00311F42">
        <w:rPr>
          <w:rFonts w:ascii="Times New Roman" w:hAnsi="Times New Roman"/>
          <w:sz w:val="28"/>
          <w:szCs w:val="28"/>
        </w:rPr>
        <w:t>нком. Помните, что ни телевизор, ни радио не заменят вас.</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10.Не ограничивайте реб</w:t>
      </w:r>
      <w:r w:rsidRPr="00311F42">
        <w:rPr>
          <w:sz w:val="28"/>
          <w:szCs w:val="28"/>
        </w:rPr>
        <w:t>ѐ</w:t>
      </w:r>
      <w:r w:rsidRPr="00311F42">
        <w:rPr>
          <w:rFonts w:ascii="Times New Roman" w:hAnsi="Times New Roman"/>
          <w:sz w:val="28"/>
          <w:szCs w:val="28"/>
        </w:rPr>
        <w:t>нка в общении со сверстниками.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12.Чаще прибегайте к советам педагогов и психологов. Каждое определенное заболевание ребенка –инвалида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13.Не изводите себя упр</w:t>
      </w:r>
      <w:r w:rsidRPr="00311F42">
        <w:rPr>
          <w:sz w:val="28"/>
          <w:szCs w:val="28"/>
        </w:rPr>
        <w:t>ѐ</w:t>
      </w:r>
      <w:r w:rsidRPr="00311F42">
        <w:rPr>
          <w:rFonts w:ascii="Times New Roman" w:hAnsi="Times New Roman"/>
          <w:sz w:val="28"/>
          <w:szCs w:val="28"/>
        </w:rPr>
        <w:t>ками. В этом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w:t>
      </w:r>
      <w:r w:rsidRPr="00311F42">
        <w:rPr>
          <w:sz w:val="28"/>
          <w:szCs w:val="28"/>
        </w:rPr>
        <w:t>ѐ</w:t>
      </w:r>
      <w:r w:rsidRPr="00311F42">
        <w:rPr>
          <w:rFonts w:ascii="Times New Roman" w:hAnsi="Times New Roman"/>
          <w:sz w:val="28"/>
          <w:szCs w:val="28"/>
        </w:rPr>
        <w:t>нок, вы не виноваты.</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14.Старайтесь чувствовать себя спокойно и уверенно с ребенком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–и дома, и на людях. Чем раньше ребенок начнет общаться с другими детьми, тем больше шансов, что он сможет вести себя как «обыкновенный»</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РЕКОМЕНДАЦИИ ДЛЯ РОДИТЕЛЕЙ ПО ОБУЧЕНИЮ детей-инвалидов и детей с ограниченными возможностями здоровья.</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Обучение игре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т.д 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незаточенными.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егов игру с другими детьми.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2.Учим детей самостоятельности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вещей(чулок,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-покажи, как сидеть на стуле, кресле, диване во время разговора дома и в гостях;</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-уступи место в автобусе;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-помоги маме (бабушке) донести покупку;</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-вежливо купи билеты в кассе;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-спроси у незнакомого человека, сколько времени;</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-что ты сделаешь, если кто -то рядом с тобой что-то уронил;</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-как спускаться, или подниматься по лестнице;</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-пропусти в дверях старшего;</w:t>
      </w:r>
    </w:p>
    <w:p w:rsidR="003971FB" w:rsidRPr="00311F42" w:rsidRDefault="003971FB" w:rsidP="00311F42">
      <w:pPr>
        <w:spacing w:after="0" w:line="240" w:lineRule="auto"/>
        <w:ind w:firstLine="709"/>
        <w:jc w:val="both"/>
        <w:rPr>
          <w:rFonts w:ascii="Times New Roman" w:hAnsi="Times New Roman"/>
          <w:sz w:val="28"/>
          <w:szCs w:val="28"/>
        </w:rPr>
      </w:pPr>
    </w:p>
    <w:p w:rsidR="003971FB" w:rsidRPr="00311F42" w:rsidRDefault="003971FB" w:rsidP="00311F42">
      <w:pPr>
        <w:spacing w:after="0" w:line="240" w:lineRule="auto"/>
        <w:ind w:firstLine="709"/>
        <w:jc w:val="both"/>
        <w:rPr>
          <w:rFonts w:ascii="Times New Roman" w:hAnsi="Times New Roman"/>
          <w:sz w:val="28"/>
          <w:szCs w:val="28"/>
        </w:rPr>
      </w:pPr>
      <w:r w:rsidRPr="00311F42">
        <w:rPr>
          <w:rFonts w:ascii="Times New Roman" w:hAnsi="Times New Roman"/>
          <w:sz w:val="28"/>
          <w:szCs w:val="28"/>
        </w:rPr>
        <w:t>- куда деть фантик от конфеты на улице.Предоставляйте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бымаксимально стимулировать это развитие, сглаживать негативное влияние заболевания на психическое состояние ребенка. Родители –основные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–инвалидов.</w:t>
      </w:r>
    </w:p>
    <w:p w:rsidR="003971FB" w:rsidRPr="00311F42" w:rsidRDefault="003971FB" w:rsidP="00311F42">
      <w:pPr>
        <w:spacing w:after="0" w:line="240" w:lineRule="auto"/>
        <w:ind w:firstLine="709"/>
        <w:jc w:val="both"/>
        <w:rPr>
          <w:rFonts w:ascii="Times New Roman" w:hAnsi="Times New Roman"/>
          <w:sz w:val="28"/>
          <w:szCs w:val="28"/>
        </w:rPr>
      </w:pPr>
      <w:bookmarkStart w:id="0" w:name="_GoBack"/>
      <w:bookmarkEnd w:id="0"/>
    </w:p>
    <w:sectPr w:rsidR="003971FB" w:rsidRPr="00311F42" w:rsidSect="005D4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7C7"/>
    <w:rsid w:val="00135D35"/>
    <w:rsid w:val="00311F42"/>
    <w:rsid w:val="003277C7"/>
    <w:rsid w:val="003971FB"/>
    <w:rsid w:val="005D472F"/>
    <w:rsid w:val="00F37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2365</Words>
  <Characters>13481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Admin</cp:lastModifiedBy>
  <cp:revision>3</cp:revision>
  <dcterms:created xsi:type="dcterms:W3CDTF">2017-03-05T06:44:00Z</dcterms:created>
  <dcterms:modified xsi:type="dcterms:W3CDTF">2019-03-20T04:07:00Z</dcterms:modified>
</cp:coreProperties>
</file>