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FE" w:rsidRDefault="000737FE" w:rsidP="00073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28.04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алгебра. Задание на неделю. Решение задач с помощью систем уравнений. Алгоритм решения записан в специальных тетрадях. Параграф 37: разобрать задачи в тексте параграфа. №№ 653, 654,656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Двадцать восьмое  апреля</w:t>
      </w:r>
    </w:p>
    <w:p w:rsidR="000737FE" w:rsidRDefault="000737FE" w:rsidP="000737FE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Дистанционное обучение</w:t>
      </w:r>
    </w:p>
    <w:p w:rsidR="000737FE" w:rsidRDefault="000737FE" w:rsidP="00073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Морфемный и словообразовательный разборы. Зачет</w:t>
      </w:r>
    </w:p>
    <w:p w:rsidR="000737FE" w:rsidRDefault="000737FE" w:rsidP="0007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порядок морфемного и словообразовательного разбора. Выполнить задание</w:t>
      </w:r>
    </w:p>
    <w:p w:rsidR="000737FE" w:rsidRDefault="000737FE" w:rsidP="000737FE">
      <w:pPr>
        <w:jc w:val="center"/>
        <w:rPr>
          <w:rFonts w:ascii="Times New Roman" w:eastAsia="Newton-Regular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Морфемный разбор</w:t>
      </w:r>
    </w:p>
    <w:p w:rsidR="000737FE" w:rsidRDefault="000737FE" w:rsidP="000737FE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color w:val="CC0033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CC0033"/>
          <w:sz w:val="24"/>
          <w:szCs w:val="24"/>
        </w:rPr>
        <w:t>Порядок разбора слова по составу</w:t>
      </w:r>
    </w:p>
    <w:p w:rsidR="000737FE" w:rsidRDefault="000737FE" w:rsidP="000737FE">
      <w:pPr>
        <w:numPr>
          <w:ilvl w:val="0"/>
          <w:numId w:val="1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Определить, к какой </w:t>
      </w:r>
      <w:r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части речи</w:t>
      </w:r>
      <w:r>
        <w:rPr>
          <w:rFonts w:ascii="Lato" w:eastAsia="Times New Roman" w:hAnsi="Lato" w:cs="Times New Roman"/>
          <w:color w:val="000000"/>
          <w:sz w:val="24"/>
          <w:szCs w:val="24"/>
        </w:rPr>
        <w:t> относится разбираемое слово:</w:t>
      </w:r>
    </w:p>
    <w:p w:rsidR="000737FE" w:rsidRDefault="000737FE" w:rsidP="000737FE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а) задать вопрос;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  <w:t>б) определить, что означает слово.</w:t>
      </w:r>
    </w:p>
    <w:p w:rsidR="000737FE" w:rsidRDefault="000737FE" w:rsidP="000737FE">
      <w:pPr>
        <w:numPr>
          <w:ilvl w:val="0"/>
          <w:numId w:val="1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Найти </w:t>
      </w:r>
      <w:r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окончание</w:t>
      </w:r>
      <w:r>
        <w:rPr>
          <w:rFonts w:ascii="Lato" w:eastAsia="Times New Roman" w:hAnsi="Lato" w:cs="Times New Roman"/>
          <w:color w:val="000000"/>
          <w:sz w:val="24"/>
          <w:szCs w:val="24"/>
        </w:rPr>
        <w:t>:</w:t>
      </w:r>
    </w:p>
    <w:p w:rsidR="000737FE" w:rsidRDefault="000737FE" w:rsidP="000737FE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а) изменить слово так, как это свойственно словам данной части речи;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  <w:t>б) сравнить изменения слова;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  <w:t>в) отделить изменяющуюся часть. Это окончание. Обвести его рамочкой: -</w:t>
      </w:r>
      <w:r>
        <w:rPr>
          <w:rFonts w:ascii="Lato" w:eastAsia="Times New Roman" w:hAnsi="Lato" w:cs="Times New Roman"/>
          <w:noProof/>
          <w:color w:val="000000"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" name="Рисунок 1" descr="Оконч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онч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:rsidR="000737FE" w:rsidRDefault="000737FE" w:rsidP="000737FE">
      <w:pPr>
        <w:numPr>
          <w:ilvl w:val="0"/>
          <w:numId w:val="1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Выделить </w:t>
      </w:r>
      <w:r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часть слова без окончания</w:t>
      </w:r>
      <w:r>
        <w:rPr>
          <w:rFonts w:ascii="Lato" w:eastAsia="Times New Roman" w:hAnsi="Lato" w:cs="Times New Roman"/>
          <w:color w:val="000000"/>
          <w:sz w:val="24"/>
          <w:szCs w:val="24"/>
        </w:rPr>
        <w:t>: </w:t>
      </w:r>
      <w:r>
        <w:rPr>
          <w:rFonts w:ascii="Lato" w:eastAsia="Times New Roman" w:hAnsi="Lato" w:cs="Times New Roman"/>
          <w:noProof/>
          <w:color w:val="000000"/>
          <w:sz w:val="24"/>
          <w:szCs w:val="24"/>
        </w:rPr>
        <w:drawing>
          <wp:inline distT="0" distB="0" distL="0" distR="0">
            <wp:extent cx="1419225" cy="76200"/>
            <wp:effectExtent l="19050" t="0" r="9525" b="0"/>
            <wp:docPr id="2" name="Рисунок 2" descr="Основа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снова сл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>
        <w:rPr>
          <w:rFonts w:ascii="Lato" w:eastAsia="Times New Roman" w:hAnsi="Lato" w:cs="Times New Roman"/>
          <w:noProof/>
          <w:color w:val="000000"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3" name="Рисунок 3" descr="Оконч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конч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color w:val="000000"/>
          <w:sz w:val="24"/>
          <w:szCs w:val="24"/>
        </w:rPr>
        <w:t>. Это </w:t>
      </w:r>
      <w:r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основа слова</w:t>
      </w:r>
      <w:r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:rsidR="000737FE" w:rsidRDefault="000737FE" w:rsidP="000737FE">
      <w:pPr>
        <w:numPr>
          <w:ilvl w:val="0"/>
          <w:numId w:val="1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Найти </w:t>
      </w:r>
      <w:r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корень</w:t>
      </w:r>
      <w:r>
        <w:rPr>
          <w:rFonts w:ascii="Lato" w:eastAsia="Times New Roman" w:hAnsi="Lato" w:cs="Times New Roman"/>
          <w:color w:val="000000"/>
          <w:sz w:val="24"/>
          <w:szCs w:val="24"/>
        </w:rPr>
        <w:t>:</w:t>
      </w:r>
    </w:p>
    <w:p w:rsidR="000737FE" w:rsidRDefault="000737FE" w:rsidP="000737FE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а) подобрать слова, которые можно объяснить с помощью одного слова;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  <w:t>б) сравнить родственные слова, чтобы найти общий отрезок. Это и есть корень. Обозначить его дужкой</w:t>
      </w:r>
      <w:proofErr w:type="gramStart"/>
      <w:r>
        <w:rPr>
          <w:rFonts w:ascii="Lato" w:eastAsia="Times New Roman" w:hAnsi="Lato" w:cs="Times New Roman"/>
          <w:color w:val="000000"/>
          <w:sz w:val="24"/>
          <w:szCs w:val="24"/>
        </w:rPr>
        <w:t>: -</w:t>
      </w:r>
      <w:r>
        <w:rPr>
          <w:rFonts w:ascii="Lato" w:eastAsia="Times New Roman" w:hAnsi="Lato" w:cs="Times New Roman"/>
          <w:noProof/>
          <w:color w:val="000000"/>
          <w:sz w:val="24"/>
          <w:szCs w:val="24"/>
        </w:rPr>
        <w:drawing>
          <wp:inline distT="0" distB="0" distL="0" distR="0">
            <wp:extent cx="304800" cy="76200"/>
            <wp:effectExtent l="19050" t="0" r="0" b="0"/>
            <wp:docPr id="4" name="Рисунок 4" descr="Обозначение корня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означение корня сло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color w:val="000000"/>
          <w:sz w:val="24"/>
          <w:szCs w:val="24"/>
        </w:rPr>
        <w:t>-.</w:t>
      </w:r>
      <w:proofErr w:type="gramEnd"/>
    </w:p>
    <w:p w:rsidR="000737FE" w:rsidRDefault="000737FE" w:rsidP="000737FE">
      <w:pPr>
        <w:numPr>
          <w:ilvl w:val="0"/>
          <w:numId w:val="1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Найти </w:t>
      </w:r>
      <w:r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приставку</w:t>
      </w:r>
      <w:r>
        <w:rPr>
          <w:rFonts w:ascii="Lato" w:eastAsia="Times New Roman" w:hAnsi="Lato" w:cs="Times New Roman"/>
          <w:color w:val="000000"/>
          <w:sz w:val="24"/>
          <w:szCs w:val="24"/>
        </w:rPr>
        <w:t>:</w:t>
      </w:r>
    </w:p>
    <w:p w:rsidR="000737FE" w:rsidRDefault="000737FE" w:rsidP="000737FE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а) отделить часть слова перед корнем;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  <w:t>б) образовать другие слова с этой частью;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  <w:t>в) проверить, действительно ли этот отрезок — одна приставка (получается ли целое слово, если убрать приставку — часть слова, стоящую перед корнем);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  <w:t>г) отделить значимую часть (или части) перед корнем. Это и есть приставка (или приставки). Обозначить приставку условным значком</w:t>
      </w:r>
      <w:proofErr w:type="gramStart"/>
      <w:r>
        <w:rPr>
          <w:rFonts w:ascii="Lato" w:eastAsia="Times New Roman" w:hAnsi="Lato" w:cs="Times New Roman"/>
          <w:color w:val="000000"/>
          <w:sz w:val="24"/>
          <w:szCs w:val="24"/>
        </w:rPr>
        <w:t>: </w:t>
      </w:r>
      <w:r>
        <w:rPr>
          <w:rFonts w:ascii="Lato" w:eastAsia="Times New Roman" w:hAnsi="Lato" w:cs="Times New Roman"/>
          <w:noProof/>
          <w:color w:val="000000"/>
          <w:sz w:val="24"/>
          <w:szCs w:val="24"/>
        </w:rPr>
        <w:drawing>
          <wp:inline distT="0" distB="0" distL="0" distR="0">
            <wp:extent cx="247650" cy="66675"/>
            <wp:effectExtent l="19050" t="0" r="0" b="0"/>
            <wp:docPr id="5" name="Рисунок 5" descr="Обозначение приставки в сл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означение приставки в слов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color w:val="000000"/>
          <w:sz w:val="24"/>
          <w:szCs w:val="24"/>
        </w:rPr>
        <w:t>-.</w:t>
      </w:r>
      <w:proofErr w:type="gramEnd"/>
    </w:p>
    <w:p w:rsidR="000737FE" w:rsidRDefault="000737FE" w:rsidP="000737FE">
      <w:pPr>
        <w:numPr>
          <w:ilvl w:val="0"/>
          <w:numId w:val="1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Найти </w:t>
      </w:r>
      <w:r>
        <w:rPr>
          <w:rFonts w:ascii="Lato" w:eastAsia="Times New Roman" w:hAnsi="Lato" w:cs="Times New Roman"/>
          <w:b/>
          <w:bCs/>
          <w:color w:val="635274"/>
          <w:sz w:val="24"/>
          <w:szCs w:val="24"/>
        </w:rPr>
        <w:t>суффикс</w:t>
      </w:r>
      <w:r>
        <w:rPr>
          <w:rFonts w:ascii="Lato" w:eastAsia="Times New Roman" w:hAnsi="Lato" w:cs="Times New Roman"/>
          <w:color w:val="000000"/>
          <w:sz w:val="24"/>
          <w:szCs w:val="24"/>
        </w:rPr>
        <w:t>:</w:t>
      </w:r>
    </w:p>
    <w:p w:rsidR="000737FE" w:rsidRDefault="000737FE" w:rsidP="000737FE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а) выяснить, есть ли в слове отрезок между корнем и окончанием;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  <w:t>б) подобрать слова, имеющие отрезок с тем же значением и звуковым составом;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  <w:t>в) проверить, действительно ли это один суффикс (можно ли образовывать слова с этим суффиксом или суффиксами). Отметить суффикс условным значком</w:t>
      </w:r>
      <w:proofErr w:type="gramStart"/>
      <w:r>
        <w:rPr>
          <w:rFonts w:ascii="Lato" w:eastAsia="Times New Roman" w:hAnsi="Lato" w:cs="Times New Roman"/>
          <w:color w:val="000000"/>
          <w:sz w:val="24"/>
          <w:szCs w:val="24"/>
        </w:rPr>
        <w:t>: -</w:t>
      </w:r>
      <w:r>
        <w:rPr>
          <w:rFonts w:ascii="Lato" w:eastAsia="Times New Roman" w:hAnsi="Lato" w:cs="Times New Roman"/>
          <w:noProof/>
          <w:color w:val="000000"/>
          <w:sz w:val="24"/>
          <w:szCs w:val="24"/>
        </w:rPr>
        <w:drawing>
          <wp:inline distT="0" distB="0" distL="0" distR="0">
            <wp:extent cx="209550" cy="85725"/>
            <wp:effectExtent l="19050" t="0" r="0" b="0"/>
            <wp:docPr id="6" name="Рисунок 6" descr="Обозначение суффикса в сл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означение суффикса в слов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color w:val="000000"/>
          <w:sz w:val="24"/>
          <w:szCs w:val="24"/>
        </w:rPr>
        <w:t>-.</w:t>
      </w:r>
      <w:proofErr w:type="gramEnd"/>
    </w:p>
    <w:p w:rsidR="000737FE" w:rsidRDefault="000737FE" w:rsidP="000737FE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color w:val="CC0033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CC0033"/>
          <w:sz w:val="24"/>
          <w:szCs w:val="24"/>
        </w:rPr>
        <w:lastRenderedPageBreak/>
        <w:t>Образец   разбора слова по составу</w:t>
      </w:r>
    </w:p>
    <w:p w:rsidR="000737FE" w:rsidRDefault="000737FE" w:rsidP="000737FE">
      <w:pPr>
        <w:spacing w:after="90" w:line="240" w:lineRule="auto"/>
        <w:ind w:firstLine="400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На придорожной</w:t>
      </w:r>
      <w:proofErr w:type="gramStart"/>
      <w:r>
        <w:rPr>
          <w:rFonts w:ascii="Lato" w:eastAsia="Times New Roman" w:hAnsi="Lato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 траве блестят росинки.</w:t>
      </w:r>
    </w:p>
    <w:p w:rsidR="000737FE" w:rsidRDefault="000737FE" w:rsidP="000737FE">
      <w:pPr>
        <w:spacing w:after="0" w:line="240" w:lineRule="auto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8pt;margin-top:639pt;width:0;height:5.25pt;flip:y;z-index:251658240" o:connectortype="straight"/>
        </w:pict>
      </w:r>
      <w:r>
        <w:pict>
          <v:shape id="_x0000_s1028" type="#_x0000_t32" style="position:absolute;margin-left:78pt;margin-top:639pt;width:0;height:5.25pt;flip:y;z-index:251658240" o:connectortype="straight"/>
        </w:pict>
      </w:r>
      <w:r>
        <w:pict>
          <v:shape id="_x0000_s1026" type="#_x0000_t32" style="position:absolute;margin-left:78pt;margin-top:639pt;width:0;height:5.25pt;flip:y;z-index:251658240" o:connectortype="straight"/>
        </w:pic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</w:r>
      <w:r>
        <w:pict>
          <v:shape id="_x0000_s1030" type="#_x0000_t32" style="position:absolute;margin-left:168pt;margin-top:639.75pt;width:0;height:5.25pt;flip:y;z-index:251658240;mso-position-horizontal-relative:text;mso-position-vertical-relative:text" o:connectortype="straight"/>
        </w:pict>
      </w:r>
      <w:r>
        <w:pict>
          <v:shape id="_x0000_s1031" type="#_x0000_t32" style="position:absolute;margin-left:78pt;margin-top:639pt;width:0;height:5.25pt;flip:y;z-index:251658240;mso-position-horizontal-relative:text;mso-position-vertical-relative:text" o:connectortype="straight"/>
        </w:pict>
      </w:r>
      <w:r>
        <w:rPr>
          <w:rFonts w:ascii="Lato" w:eastAsia="Times New Roman" w:hAnsi="Lato" w:cs="Times New Roman"/>
          <w:noProof/>
          <w:color w:val="000000"/>
          <w:sz w:val="24"/>
          <w:szCs w:val="24"/>
        </w:rPr>
        <w:drawing>
          <wp:inline distT="0" distB="0" distL="0" distR="0">
            <wp:extent cx="1428750" cy="333375"/>
            <wp:effectExtent l="19050" t="0" r="0" b="0"/>
            <wp:docPr id="7" name="Рисунок 7" descr="Разбор по составу слова ПРИДОРОЖ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збор по составу слова ПРИДОРОЖН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3F0ED"/>
                        </a:clrFrom>
                        <a:clrTo>
                          <a:srgbClr val="F3F0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color w:val="000000"/>
          <w:sz w:val="24"/>
          <w:szCs w:val="24"/>
        </w:rPr>
        <w:t>.</w:t>
      </w:r>
      <w:r>
        <w:rPr>
          <w:rFonts w:ascii="Lato" w:eastAsia="Times New Roman" w:hAnsi="Lato" w:cs="Times New Roman"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162050" cy="152400"/>
            <wp:effectExtent l="19050" t="0" r="0" b="0"/>
            <wp:docPr id="8" name="Рисунок 5" descr="Основа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снова сл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FE" w:rsidRDefault="000737FE" w:rsidP="000737FE">
      <w:pPr>
        <w:spacing w:after="0" w:line="240" w:lineRule="auto"/>
      </w:pPr>
      <w:r>
        <w:pict>
          <v:shape id="_x0000_s1027" type="#_x0000_t32" style="position:absolute;margin-left:78pt;margin-top:639pt;width:0;height:5.25pt;flip:y;z-index:251658240" o:connectortype="straight"/>
        </w:pict>
      </w:r>
    </w:p>
    <w:p w:rsidR="000737FE" w:rsidRDefault="000737FE" w:rsidP="000737FE">
      <w:pPr>
        <w:spacing w:after="90" w:line="240" w:lineRule="auto"/>
        <w:jc w:val="both"/>
        <w:rPr>
          <w:rFonts w:ascii="Lato" w:eastAsia="Times New Roman" w:hAnsi="Lato" w:cs="Times New Roman"/>
          <w:b/>
          <w:bCs/>
          <w:color w:val="CC0033"/>
          <w:sz w:val="24"/>
          <w:szCs w:val="24"/>
        </w:rPr>
      </w:pPr>
    </w:p>
    <w:p w:rsidR="000737FE" w:rsidRDefault="000737FE" w:rsidP="000737FE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color w:val="CC0033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CC0033"/>
          <w:sz w:val="24"/>
          <w:szCs w:val="24"/>
        </w:rPr>
        <w:t>План словообразовательного разбора</w:t>
      </w:r>
    </w:p>
    <w:p w:rsidR="000737FE" w:rsidRDefault="000737FE" w:rsidP="000737FE">
      <w:pPr>
        <w:numPr>
          <w:ilvl w:val="0"/>
          <w:numId w:val="2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Поставить слово в начальную форму.</w:t>
      </w:r>
    </w:p>
    <w:p w:rsidR="000737FE" w:rsidRDefault="000737FE" w:rsidP="000737FE">
      <w:pPr>
        <w:numPr>
          <w:ilvl w:val="0"/>
          <w:numId w:val="2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Указать основу слова и определить, является ли оно производным.</w:t>
      </w:r>
    </w:p>
    <w:p w:rsidR="000737FE" w:rsidRDefault="000737FE" w:rsidP="000737FE">
      <w:pPr>
        <w:numPr>
          <w:ilvl w:val="0"/>
          <w:numId w:val="2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Для производного слова подобрать словообразовательную пару (слово, от которого непосредственно образовано разбираемое слово).</w:t>
      </w:r>
    </w:p>
    <w:p w:rsidR="000737FE" w:rsidRDefault="000737FE" w:rsidP="000737FE">
      <w:pPr>
        <w:numPr>
          <w:ilvl w:val="0"/>
          <w:numId w:val="2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Указать основу в производящем слове.</w:t>
      </w:r>
    </w:p>
    <w:p w:rsidR="000737FE" w:rsidRDefault="000737FE" w:rsidP="000737FE">
      <w:pPr>
        <w:numPr>
          <w:ilvl w:val="0"/>
          <w:numId w:val="2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Указать словообразовательные приставки, суффиксы, постфиксы (если они есть).</w:t>
      </w:r>
    </w:p>
    <w:p w:rsidR="000737FE" w:rsidRDefault="000737FE" w:rsidP="000737FE">
      <w:pPr>
        <w:numPr>
          <w:ilvl w:val="0"/>
          <w:numId w:val="2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Указать способ образования слова.</w:t>
      </w:r>
    </w:p>
    <w:p w:rsidR="000737FE" w:rsidRDefault="000737FE" w:rsidP="000737FE">
      <w:pPr>
        <w:spacing w:after="0" w:line="240" w:lineRule="auto"/>
      </w:pPr>
    </w:p>
    <w:p w:rsidR="000737FE" w:rsidRDefault="000737FE" w:rsidP="000737FE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color w:val="CC0033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CC0033"/>
          <w:sz w:val="24"/>
          <w:szCs w:val="24"/>
        </w:rPr>
        <w:t>Образец словообразовательного разбора</w:t>
      </w:r>
    </w:p>
    <w:p w:rsidR="000737FE" w:rsidRDefault="000737FE" w:rsidP="000737FE">
      <w:pPr>
        <w:spacing w:after="0" w:line="240" w:lineRule="auto"/>
        <w:rPr>
          <w:rFonts w:ascii="Verdana" w:hAnsi="Verdana"/>
          <w:color w:val="444444"/>
          <w:shd w:val="clear" w:color="auto" w:fill="FFFFFF"/>
        </w:rPr>
      </w:pP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канатоход</w:t>
      </w:r>
      <w:r>
        <w:rPr>
          <w:rFonts w:ascii="Verdana" w:hAnsi="Verdana"/>
          <w:b/>
          <w:bCs/>
          <w:color w:val="444444"/>
          <w:bdr w:val="none" w:sz="0" w:space="0" w:color="auto" w:frame="1"/>
          <w:shd w:val="clear" w:color="auto" w:fill="FFFFFF"/>
        </w:rPr>
        <w:t>ец</w:t>
      </w:r>
      <w:r>
        <w:rPr>
          <w:rFonts w:ascii="Verdana" w:hAnsi="Verdana"/>
          <w:color w:val="444444"/>
          <w:shd w:val="clear" w:color="auto" w:fill="FFFFFF"/>
        </w:rPr>
        <w:t> </w:t>
      </w:r>
      <w:r>
        <w:rPr>
          <w:rFonts w:ascii="Arial" w:hAnsi="Arial" w:cs="Arial"/>
          <w:color w:val="444444"/>
          <w:shd w:val="clear" w:color="auto" w:fill="FFFFFF"/>
        </w:rPr>
        <w:t>←</w:t>
      </w:r>
      <w:r>
        <w:rPr>
          <w:rFonts w:ascii="Verdana" w:hAnsi="Verdana" w:cs="Verdana"/>
          <w:color w:val="444444"/>
          <w:shd w:val="clear" w:color="auto" w:fill="FFFFFF"/>
        </w:rPr>
        <w:t xml:space="preserve"> ходить (по) канату (сложение основ с одновременным прибавлением суффикса)</w:t>
      </w:r>
      <w:r>
        <w:rPr>
          <w:rFonts w:ascii="Verdana" w:hAnsi="Verdana"/>
          <w:color w:val="444444"/>
          <w:shd w:val="clear" w:color="auto" w:fill="FFFFFF"/>
        </w:rPr>
        <w:t>;</w:t>
      </w:r>
    </w:p>
    <w:p w:rsidR="000737FE" w:rsidRDefault="000737FE" w:rsidP="000737FE">
      <w:pPr>
        <w:spacing w:after="0" w:line="240" w:lineRule="auto"/>
        <w:rPr>
          <w:rFonts w:ascii="Verdana" w:hAnsi="Verdana"/>
          <w:color w:val="444444"/>
          <w:shd w:val="clear" w:color="auto" w:fill="FFFFFF"/>
        </w:rPr>
      </w:pP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>лесн</w:t>
      </w:r>
      <w:r>
        <w:rPr>
          <w:rFonts w:ascii="Verdana" w:hAnsi="Verdana"/>
          <w:b/>
          <w:bCs/>
          <w:color w:val="444444"/>
          <w:bdr w:val="none" w:sz="0" w:space="0" w:color="auto" w:frame="1"/>
          <w:shd w:val="clear" w:color="auto" w:fill="FFFFFF"/>
        </w:rPr>
        <w:t>ик</w:t>
      </w:r>
      <w:r>
        <w:rPr>
          <w:rFonts w:ascii="Verdana" w:hAnsi="Verdana"/>
          <w:color w:val="444444"/>
          <w:shd w:val="clear" w:color="auto" w:fill="FFFFFF"/>
        </w:rPr>
        <w:t> </w:t>
      </w:r>
      <w:r>
        <w:rPr>
          <w:rFonts w:ascii="Arial" w:hAnsi="Arial" w:cs="Arial"/>
          <w:color w:val="444444"/>
          <w:shd w:val="clear" w:color="auto" w:fill="FFFFFF"/>
        </w:rPr>
        <w:t>←</w:t>
      </w:r>
      <w:r>
        <w:rPr>
          <w:rFonts w:ascii="Verdana" w:hAnsi="Verdana" w:cs="Verdana"/>
          <w:color w:val="444444"/>
          <w:shd w:val="clear" w:color="auto" w:fill="FFFFFF"/>
        </w:rPr>
        <w:t xml:space="preserve"> лесной (суффиксальный способ)</w:t>
      </w:r>
      <w:r>
        <w:rPr>
          <w:rFonts w:ascii="Verdana" w:hAnsi="Verdana"/>
          <w:color w:val="444444"/>
          <w:shd w:val="clear" w:color="auto" w:fill="FFFFFF"/>
        </w:rPr>
        <w:t>;</w:t>
      </w:r>
    </w:p>
    <w:p w:rsidR="000737FE" w:rsidRDefault="000737FE" w:rsidP="000737FE">
      <w:pPr>
        <w:spacing w:after="0" w:line="240" w:lineRule="auto"/>
        <w:rPr>
          <w:rFonts w:ascii="Verdana" w:hAnsi="Verdana"/>
          <w:color w:val="444444"/>
          <w:shd w:val="clear" w:color="auto" w:fill="FFFFFF"/>
        </w:rPr>
      </w:pPr>
      <w:r>
        <w:rPr>
          <w:rFonts w:ascii="Verdana" w:hAnsi="Verdana"/>
          <w:color w:val="444444"/>
        </w:rPr>
        <w:br/>
      </w:r>
      <w:proofErr w:type="spellStart"/>
      <w:r>
        <w:rPr>
          <w:rFonts w:ascii="Verdana" w:hAnsi="Verdana"/>
          <w:color w:val="444444"/>
          <w:shd w:val="clear" w:color="auto" w:fill="FFFFFF"/>
        </w:rPr>
        <w:t>переход</w:t>
      </w:r>
      <w:r>
        <w:rPr>
          <w:rFonts w:ascii="Verdana" w:hAnsi="Verdana"/>
          <w:b/>
          <w:bCs/>
          <w:color w:val="444444"/>
          <w:bdr w:val="none" w:sz="0" w:space="0" w:color="auto" w:frame="1"/>
          <w:shd w:val="clear" w:color="auto" w:fill="FFFFFF"/>
        </w:rPr>
        <w:t>Ø</w:t>
      </w:r>
      <w:proofErr w:type="spellEnd"/>
      <w:r>
        <w:rPr>
          <w:rFonts w:ascii="Verdana" w:hAnsi="Verdana"/>
          <w:color w:val="444444"/>
          <w:shd w:val="clear" w:color="auto" w:fill="FFFFFF"/>
        </w:rPr>
        <w:t> </w:t>
      </w:r>
      <w:r>
        <w:rPr>
          <w:rFonts w:ascii="Arial" w:hAnsi="Arial" w:cs="Arial"/>
          <w:color w:val="444444"/>
          <w:shd w:val="clear" w:color="auto" w:fill="FFFFFF"/>
        </w:rPr>
        <w:t>←</w:t>
      </w:r>
      <w:r>
        <w:rPr>
          <w:rFonts w:ascii="Verdana" w:hAnsi="Verdana" w:cs="Verdana"/>
          <w:color w:val="444444"/>
          <w:shd w:val="clear" w:color="auto" w:fill="FFFFFF"/>
        </w:rPr>
        <w:t xml:space="preserve"> переходить (нулевая суффиксация)</w:t>
      </w:r>
      <w:r>
        <w:rPr>
          <w:rFonts w:ascii="Verdana" w:hAnsi="Verdana"/>
          <w:color w:val="444444"/>
          <w:shd w:val="clear" w:color="auto" w:fill="FFFFFF"/>
        </w:rPr>
        <w:t>;</w:t>
      </w:r>
    </w:p>
    <w:p w:rsidR="000737FE" w:rsidRDefault="000737FE" w:rsidP="000737FE">
      <w:pPr>
        <w:spacing w:after="0" w:line="240" w:lineRule="auto"/>
        <w:rPr>
          <w:rFonts w:ascii="Verdana" w:hAnsi="Verdana"/>
          <w:color w:val="444444"/>
          <w:shd w:val="clear" w:color="auto" w:fill="FFFFFF"/>
        </w:rPr>
      </w:pPr>
      <w:r>
        <w:rPr>
          <w:rFonts w:ascii="Verdana" w:hAnsi="Verdana"/>
          <w:color w:val="444444"/>
        </w:rPr>
        <w:br/>
      </w:r>
      <w:r>
        <w:rPr>
          <w:rFonts w:ascii="Verdana" w:hAnsi="Verdana"/>
          <w:color w:val="444444"/>
          <w:shd w:val="clear" w:color="auto" w:fill="FFFFFF"/>
        </w:rPr>
        <w:t xml:space="preserve">выходной (сущ.) </w:t>
      </w:r>
      <w:r>
        <w:rPr>
          <w:rFonts w:ascii="Arial" w:hAnsi="Arial" w:cs="Arial"/>
          <w:color w:val="444444"/>
          <w:shd w:val="clear" w:color="auto" w:fill="FFFFFF"/>
        </w:rPr>
        <w:t>←</w:t>
      </w:r>
      <w:r>
        <w:rPr>
          <w:rFonts w:ascii="Verdana" w:hAnsi="Verdana" w:cs="Verdana"/>
          <w:color w:val="444444"/>
          <w:shd w:val="clear" w:color="auto" w:fill="FFFFFF"/>
        </w:rPr>
        <w:t xml:space="preserve"> выходно</w:t>
      </w:r>
      <w:r>
        <w:rPr>
          <w:rFonts w:ascii="Verdana" w:hAnsi="Verdana"/>
          <w:color w:val="444444"/>
          <w:shd w:val="clear" w:color="auto" w:fill="FFFFFF"/>
        </w:rPr>
        <w:t>й (прил.) (день) (переход из одной части речи в другую);</w:t>
      </w:r>
    </w:p>
    <w:p w:rsidR="000737FE" w:rsidRDefault="000737FE" w:rsidP="000737FE">
      <w:pPr>
        <w:spacing w:after="0" w:line="240" w:lineRule="auto"/>
        <w:rPr>
          <w:rFonts w:ascii="Verdana" w:hAnsi="Verdana"/>
          <w:color w:val="444444"/>
          <w:shd w:val="clear" w:color="auto" w:fill="FFFFFF"/>
        </w:rPr>
      </w:pPr>
    </w:p>
    <w:p w:rsidR="000737FE" w:rsidRDefault="000737FE" w:rsidP="000737FE">
      <w:pPr>
        <w:spacing w:after="0" w:line="240" w:lineRule="auto"/>
        <w:rPr>
          <w:rFonts w:ascii="Verdana" w:hAnsi="Verdana"/>
          <w:color w:val="444444"/>
          <w:shd w:val="clear" w:color="auto" w:fill="FFFFFF"/>
        </w:rPr>
      </w:pPr>
    </w:p>
    <w:p w:rsidR="000737FE" w:rsidRDefault="000737FE" w:rsidP="000737FE">
      <w:pPr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</w:p>
    <w:p w:rsidR="000737FE" w:rsidRDefault="000737FE" w:rsidP="000737FE">
      <w:pPr>
        <w:spacing w:after="0" w:line="240" w:lineRule="auto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b/>
          <w:sz w:val="28"/>
          <w:szCs w:val="28"/>
          <w:u w:val="single"/>
        </w:rPr>
        <w:t>Задание для зачёта</w:t>
      </w:r>
      <w:r>
        <w:rPr>
          <w:rFonts w:ascii="Times New Roman" w:eastAsia="Newton-Regular" w:hAnsi="Times New Roman"/>
          <w:sz w:val="28"/>
          <w:szCs w:val="28"/>
        </w:rPr>
        <w:t xml:space="preserve">: </w:t>
      </w:r>
    </w:p>
    <w:p w:rsidR="000737FE" w:rsidRDefault="000737FE" w:rsidP="000737FE">
      <w:pPr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списать, вставляя пропущенные буквы и знаки препинания. Выполнить морфемный и словообразовательный разборы указанных слов(2) </w:t>
      </w:r>
    </w:p>
    <w:p w:rsidR="000737FE" w:rsidRDefault="000737FE" w:rsidP="000737FE">
      <w:pPr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</w:p>
    <w:p w:rsidR="000737FE" w:rsidRDefault="000737FE" w:rsidP="000737FE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Задание выполнить в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Ворде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 (на компьютере) или на отдельном листе  письменно.</w:t>
      </w:r>
    </w:p>
    <w:p w:rsidR="000737FE" w:rsidRDefault="000737FE" w:rsidP="000737FE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</w:rPr>
        <w:drawing>
          <wp:inline distT="0" distB="0" distL="0" distR="0">
            <wp:extent cx="238125" cy="161925"/>
            <wp:effectExtent l="19050" t="0" r="9525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0737FE" w:rsidRDefault="000737FE" w:rsidP="000737FE">
      <w:pPr>
        <w:rPr>
          <w:rFonts w:ascii="Times New Roman" w:eastAsia="Newton-Regular" w:hAnsi="Times New Roman"/>
          <w:sz w:val="24"/>
          <w:szCs w:val="24"/>
        </w:rPr>
      </w:pPr>
    </w:p>
    <w:p w:rsidR="000737FE" w:rsidRDefault="000737FE" w:rsidP="000737FE">
      <w:pPr>
        <w:spacing w:after="0" w:line="240" w:lineRule="auto"/>
        <w:rPr>
          <w:rFonts w:ascii="Verdana" w:hAnsi="Verdana"/>
          <w:color w:val="444444"/>
          <w:shd w:val="clear" w:color="auto" w:fill="FFFFFF"/>
        </w:rPr>
      </w:pPr>
    </w:p>
    <w:p w:rsidR="000737FE" w:rsidRDefault="000737FE" w:rsidP="000737FE">
      <w:pPr>
        <w:spacing w:after="0" w:line="240" w:lineRule="auto"/>
        <w:rPr>
          <w:rFonts w:ascii="Verdana" w:hAnsi="Verdana"/>
          <w:color w:val="444444"/>
          <w:shd w:val="clear" w:color="auto" w:fill="FFFFFF"/>
        </w:rPr>
      </w:pP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холмит..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онятно, как эти маленькие существа впервые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..маясь вдоль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од-нообразного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..га Зеи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безошиб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 русла своих рек.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Зазеленела старая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вылеза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иглами молодая трава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(Из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зам..рая, 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усил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ваясь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нёсся (на)встречу многоголосый шум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то закрывал глаза, 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гляд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..вал на огонь казавшийся(2) ему (горячо)красным.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Зайцы всегда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рают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лосями побеги осин.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рнул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фыркая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пузыри. 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 чистившая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ветке ольховника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острый клюв вдруг повернула голову набок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тивника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пр..следуемые нашим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подоспевш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..м «ястребком»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з,с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)порядочно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отходят 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Дач..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сёлок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/с)пол..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жился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 у самого моря. 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ловоды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шума (не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юбят. </w:t>
      </w:r>
    </w:p>
    <w:p w:rsidR="000737FE" w:rsidRDefault="000737FE" w:rsidP="000737F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 л..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сными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тр..пинками кружевными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арками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..гнулись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тяжестью инея молодые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3-3 урок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0737FE" w:rsidRDefault="000737FE" w:rsidP="000737FE">
      <w:pPr>
        <w:pStyle w:val="2"/>
        <w:shd w:val="clear" w:color="auto" w:fill="FFFFFF"/>
        <w:jc w:val="center"/>
        <w:rPr>
          <w:rFonts w:ascii="Tahoma" w:hAnsi="Tahoma" w:cs="Tahoma"/>
          <w:bCs w:val="0"/>
          <w:sz w:val="25"/>
          <w:szCs w:val="25"/>
          <w:u w:val="single"/>
        </w:rPr>
      </w:pPr>
      <w:r>
        <w:rPr>
          <w:rFonts w:ascii="Tahoma" w:hAnsi="Tahoma" w:cs="Tahoma"/>
          <w:bCs w:val="0"/>
          <w:sz w:val="25"/>
          <w:szCs w:val="25"/>
          <w:u w:val="single"/>
        </w:rPr>
        <w:t>мальчики</w:t>
      </w:r>
    </w:p>
    <w:p w:rsidR="000737FE" w:rsidRDefault="000737FE" w:rsidP="000737FE">
      <w:pPr>
        <w:pStyle w:val="2"/>
        <w:shd w:val="clear" w:color="auto" w:fill="FFFFFF"/>
        <w:jc w:val="center"/>
        <w:rPr>
          <w:rFonts w:ascii="Tahoma" w:hAnsi="Tahoma" w:cs="Tahoma"/>
          <w:b w:val="0"/>
          <w:bCs w:val="0"/>
          <w:color w:val="3A6EA5"/>
          <w:sz w:val="25"/>
          <w:szCs w:val="25"/>
        </w:rPr>
      </w:pPr>
      <w:r>
        <w:rPr>
          <w:rFonts w:ascii="Tahoma" w:hAnsi="Tahoma" w:cs="Tahoma"/>
          <w:b w:val="0"/>
          <w:bCs w:val="0"/>
          <w:color w:val="3A6EA5"/>
          <w:sz w:val="25"/>
          <w:szCs w:val="25"/>
        </w:rPr>
        <w:t>Проект (2 час)</w:t>
      </w:r>
    </w:p>
    <w:p w:rsidR="000737FE" w:rsidRDefault="000737FE" w:rsidP="000737FE">
      <w:pPr>
        <w:pStyle w:val="2"/>
        <w:shd w:val="clear" w:color="auto" w:fill="FFFFFF"/>
        <w:jc w:val="center"/>
        <w:rPr>
          <w:rFonts w:ascii="Tahoma" w:hAnsi="Tahoma" w:cs="Tahoma"/>
          <w:b w:val="0"/>
          <w:bCs w:val="0"/>
          <w:color w:val="3A6EA5"/>
          <w:sz w:val="25"/>
          <w:szCs w:val="25"/>
        </w:rPr>
      </w:pPr>
      <w:r>
        <w:rPr>
          <w:rFonts w:ascii="Tahoma" w:hAnsi="Tahoma" w:cs="Tahoma"/>
          <w:b w:val="0"/>
          <w:bCs w:val="0"/>
          <w:color w:val="3A6EA5"/>
          <w:sz w:val="25"/>
          <w:szCs w:val="25"/>
        </w:rPr>
        <w:t>Содержание проекта</w:t>
      </w:r>
    </w:p>
    <w:p w:rsidR="000737FE" w:rsidRDefault="000737FE" w:rsidP="000737FE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Любой прое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кт вкл</w:t>
      </w:r>
      <w:proofErr w:type="gramEnd"/>
      <w:r>
        <w:rPr>
          <w:rFonts w:ascii="Arial" w:hAnsi="Arial" w:cs="Arial"/>
          <w:color w:val="666666"/>
          <w:sz w:val="23"/>
          <w:szCs w:val="23"/>
        </w:rPr>
        <w:t>ючает в себя:</w:t>
      </w:r>
    </w:p>
    <w:p w:rsidR="000737FE" w:rsidRDefault="000737FE" w:rsidP="000737FE">
      <w:pPr>
        <w:pStyle w:val="a6"/>
        <w:shd w:val="clear" w:color="auto" w:fill="FFFFFF"/>
        <w:ind w:left="72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а) пояснительную записку, в которой отражён путь от замысла, через поиски идей и решений, через графическое их воплощение — схемы, рисунки, чертежи — к окончательному проектному решению (пояснительная записка выполняется на листах формата А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4</w:t>
      </w:r>
      <w:proofErr w:type="gramEnd"/>
      <w:r>
        <w:rPr>
          <w:rFonts w:ascii="Arial" w:hAnsi="Arial" w:cs="Arial"/>
          <w:color w:val="666666"/>
          <w:sz w:val="23"/>
          <w:szCs w:val="23"/>
        </w:rPr>
        <w:t>, на одной стороне, рукописно и/или на компьютере, имеет титульный лист, содержание, список использованной литературы);</w:t>
      </w:r>
    </w:p>
    <w:p w:rsidR="000737FE" w:rsidRDefault="000737FE" w:rsidP="000737FE">
      <w:pPr>
        <w:pStyle w:val="a6"/>
        <w:shd w:val="clear" w:color="auto" w:fill="FFFFFF"/>
        <w:ind w:left="720"/>
        <w:jc w:val="both"/>
        <w:rPr>
          <w:rFonts w:ascii="Arial" w:hAnsi="Arial" w:cs="Arial"/>
          <w:color w:val="666666"/>
          <w:sz w:val="23"/>
          <w:szCs w:val="23"/>
        </w:rPr>
      </w:pPr>
      <w:proofErr w:type="gramStart"/>
      <w:r>
        <w:rPr>
          <w:rFonts w:ascii="Arial" w:hAnsi="Arial" w:cs="Arial"/>
          <w:color w:val="666666"/>
          <w:sz w:val="23"/>
          <w:szCs w:val="23"/>
        </w:rPr>
        <w:t>б) материальное воплощение проекта (изделие, опытный образец, макет, тексты, рисунки, фотографии, видеофильмы и т. д.);</w:t>
      </w:r>
      <w:proofErr w:type="gramEnd"/>
    </w:p>
    <w:p w:rsidR="000737FE" w:rsidRDefault="000737FE" w:rsidP="000737FE">
      <w:pPr>
        <w:pStyle w:val="a6"/>
        <w:shd w:val="clear" w:color="auto" w:fill="FFFFFF"/>
        <w:ind w:left="72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в) публичную защиту выполненного проекта и его результатов.</w:t>
      </w:r>
    </w:p>
    <w:p w:rsidR="000737FE" w:rsidRDefault="000737FE" w:rsidP="000737FE">
      <w:pPr>
        <w:pStyle w:val="2"/>
        <w:shd w:val="clear" w:color="auto" w:fill="FFFFFF"/>
        <w:jc w:val="center"/>
        <w:rPr>
          <w:rFonts w:ascii="Tahoma" w:hAnsi="Tahoma" w:cs="Tahoma"/>
          <w:b w:val="0"/>
          <w:bCs w:val="0"/>
          <w:color w:val="3A6EA5"/>
          <w:sz w:val="25"/>
          <w:szCs w:val="25"/>
        </w:rPr>
      </w:pPr>
      <w:r>
        <w:rPr>
          <w:rFonts w:ascii="Tahoma" w:hAnsi="Tahoma" w:cs="Tahoma"/>
          <w:b w:val="0"/>
          <w:bCs w:val="0"/>
          <w:color w:val="3A6EA5"/>
          <w:sz w:val="25"/>
          <w:szCs w:val="25"/>
        </w:rPr>
        <w:t>Оценка проекта</w:t>
      </w:r>
    </w:p>
    <w:p w:rsidR="000737FE" w:rsidRDefault="000737FE" w:rsidP="000737FE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Надо научиться оценивать свои проекты и проекты других людей.</w:t>
      </w:r>
    </w:p>
    <w:p w:rsidR="000737FE" w:rsidRDefault="000737FE" w:rsidP="000737FE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Оценка проекта может проводиться по следующим пяти критериям на четырёх уровнях (0, 5, 10, 20 баллов):</w:t>
      </w:r>
    </w:p>
    <w:p w:rsidR="000737FE" w:rsidRDefault="000737FE" w:rsidP="0007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lastRenderedPageBreak/>
        <w:t>аргументированность выбора темы, обоснование потребности, практическая направленность проекта и значимость выполненной работы;</w:t>
      </w:r>
    </w:p>
    <w:p w:rsidR="000737FE" w:rsidRDefault="000737FE" w:rsidP="0007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объём и полнота разработок, выполнение этапов проектирования, самостоятельность, законченность, подготовленность к восприятию проекта другими людьми, материальное воплощение проекта;</w:t>
      </w:r>
    </w:p>
    <w:p w:rsidR="000737FE" w:rsidRDefault="000737FE" w:rsidP="0007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аргументированность предлагаемых решений, подходов, выводов, полнота библиографии;</w:t>
      </w:r>
    </w:p>
    <w:p w:rsidR="000737FE" w:rsidRDefault="000737FE" w:rsidP="0007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</w:t>
      </w:r>
    </w:p>
    <w:p w:rsidR="000737FE" w:rsidRDefault="000737FE" w:rsidP="0007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качество оформления, соответствие стандартным требованиям, рубрикация и продуманность структуры текста, качество эскизов, схем, рисунков.</w:t>
      </w:r>
    </w:p>
    <w:p w:rsidR="000737FE" w:rsidRDefault="000737FE" w:rsidP="000737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Ответить на вопросы:</w:t>
      </w:r>
    </w:p>
    <w:p w:rsidR="000737FE" w:rsidRDefault="000737FE" w:rsidP="00073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Назовите основные составляющие проекта.</w:t>
      </w:r>
    </w:p>
    <w:p w:rsidR="000737FE" w:rsidRDefault="000737FE" w:rsidP="00073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Надо ли учитывать при выполнении проекта, кто будет в будущем его потребителем? Почему?</w:t>
      </w:r>
    </w:p>
    <w:p w:rsidR="000737FE" w:rsidRDefault="000737FE" w:rsidP="00073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По каким критериям оцениваются творческие проекты?</w:t>
      </w:r>
    </w:p>
    <w:p w:rsidR="000737FE" w:rsidRDefault="000737FE" w:rsidP="000737FE"/>
    <w:p w:rsidR="000737FE" w:rsidRDefault="000737FE" w:rsidP="00073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28.04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3-4 урок 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0737FE" w:rsidRDefault="000737FE" w:rsidP="00073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</w:p>
    <w:p w:rsidR="000737FE" w:rsidRDefault="000737FE" w:rsidP="00073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jc w:val="center"/>
        <w:rPr>
          <w:b/>
          <w:u w:val="single"/>
        </w:rPr>
      </w:pPr>
      <w:r>
        <w:rPr>
          <w:b/>
          <w:u w:val="single"/>
        </w:rPr>
        <w:t xml:space="preserve">Задание по технологии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девочки) на 28.04.2020г.</w:t>
      </w:r>
    </w:p>
    <w:p w:rsidR="000737FE" w:rsidRDefault="000737FE" w:rsidP="000737FE">
      <w:r>
        <w:t xml:space="preserve">1. Зайти на сайт РЭШ. </w:t>
      </w:r>
    </w:p>
    <w:p w:rsidR="000737FE" w:rsidRDefault="000737FE" w:rsidP="000737FE">
      <w:r>
        <w:t>2. Открыть 8 класс, технология (девочки)</w:t>
      </w:r>
    </w:p>
    <w:p w:rsidR="000737FE" w:rsidRDefault="000737FE" w:rsidP="000737FE">
      <w:r>
        <w:t>3.Прослушать урок №2.</w:t>
      </w:r>
    </w:p>
    <w:p w:rsidR="000737FE" w:rsidRDefault="000737FE" w:rsidP="000737FE">
      <w:r>
        <w:t>4.Сделать тренировочные упражнения.</w:t>
      </w:r>
    </w:p>
    <w:p w:rsidR="000737FE" w:rsidRDefault="000737FE" w:rsidP="000737FE">
      <w:r>
        <w:t>5.Выполнить контрольные задания  №1 ,№ 2.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 урок 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0737FE" w:rsidRDefault="000737FE" w:rsidP="000737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28.04.2020</w:t>
      </w:r>
    </w:p>
    <w:p w:rsidR="000737FE" w:rsidRDefault="000737FE" w:rsidP="000737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  8 класс</w:t>
      </w:r>
    </w:p>
    <w:p w:rsidR="000737FE" w:rsidRDefault="000737FE" w:rsidP="000737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«Основания. Химические свойства оснований</w:t>
      </w:r>
      <w:proofErr w:type="gramStart"/>
      <w:r>
        <w:rPr>
          <w:b/>
          <w:sz w:val="16"/>
          <w:szCs w:val="16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>»</w:t>
      </w:r>
    </w:p>
    <w:p w:rsidR="000737FE" w:rsidRDefault="000737FE" w:rsidP="000737FE">
      <w:pPr>
        <w:jc w:val="both"/>
        <w:rPr>
          <w:sz w:val="28"/>
          <w:szCs w:val="28"/>
        </w:rPr>
      </w:pPr>
    </w:p>
    <w:p w:rsidR="000737FE" w:rsidRDefault="000737FE" w:rsidP="000737FE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Запишите определение оснований и классификацию оснований в тетрадь</w:t>
      </w:r>
      <w:r>
        <w:rPr>
          <w:b/>
          <w:sz w:val="28"/>
          <w:szCs w:val="28"/>
        </w:rPr>
        <w:t xml:space="preserve"> (весь конспект урока написан здесь внизу).</w:t>
      </w: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Запишите химические свойства оснований в тетрадь </w:t>
      </w:r>
      <w:r>
        <w:rPr>
          <w:b/>
          <w:sz w:val="28"/>
          <w:szCs w:val="28"/>
        </w:rPr>
        <w:t>(весь конспект урока написан здесь внизу)</w:t>
      </w:r>
    </w:p>
    <w:p w:rsidR="000737FE" w:rsidRDefault="000737FE" w:rsidP="000737FE">
      <w:pPr>
        <w:jc w:val="center"/>
        <w:rPr>
          <w:b/>
          <w:sz w:val="28"/>
          <w:szCs w:val="28"/>
          <w:u w:val="single"/>
        </w:rPr>
      </w:pPr>
    </w:p>
    <w:p w:rsidR="000737FE" w:rsidRDefault="000737FE" w:rsidP="000737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</w:t>
      </w:r>
    </w:p>
    <w:p w:rsidR="000737FE" w:rsidRDefault="000737FE" w:rsidP="000737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(записать в тетрадь!)</w:t>
      </w:r>
    </w:p>
    <w:p w:rsidR="000737FE" w:rsidRDefault="000737FE" w:rsidP="000737FE">
      <w:pPr>
        <w:jc w:val="center"/>
        <w:rPr>
          <w:b/>
          <w:sz w:val="28"/>
          <w:szCs w:val="28"/>
          <w:u w:val="single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Основания</w:t>
      </w:r>
      <w:r>
        <w:rPr>
          <w:b/>
          <w:sz w:val="28"/>
          <w:szCs w:val="28"/>
        </w:rPr>
        <w:t xml:space="preserve"> - сложные вещества, состоящие из атомов металла и одной или нескольких </w:t>
      </w:r>
      <w:proofErr w:type="spellStart"/>
      <w:r>
        <w:rPr>
          <w:b/>
          <w:sz w:val="28"/>
          <w:szCs w:val="28"/>
        </w:rPr>
        <w:t>гидроксогрупп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/>
        </w:rPr>
        <w:t>(ОН).</w:t>
      </w:r>
    </w:p>
    <w:p w:rsidR="000737FE" w:rsidRDefault="000737FE" w:rsidP="000737FE">
      <w:pPr>
        <w:jc w:val="both"/>
        <w:rPr>
          <w:sz w:val="24"/>
          <w:szCs w:val="24"/>
        </w:rPr>
      </w:pPr>
    </w:p>
    <w:p w:rsidR="000737FE" w:rsidRDefault="000737FE" w:rsidP="000737FE">
      <w:pPr>
        <w:jc w:val="both"/>
        <w:rPr>
          <w:b/>
          <w:i/>
        </w:rPr>
      </w:pPr>
      <w:r>
        <w:rPr>
          <w:b/>
          <w:i/>
        </w:rPr>
        <w:t xml:space="preserve">Группа (ОН) - это </w:t>
      </w:r>
      <w:proofErr w:type="spellStart"/>
      <w:r>
        <w:rPr>
          <w:b/>
          <w:i/>
        </w:rPr>
        <w:t>гидроксогруппа</w:t>
      </w:r>
      <w:proofErr w:type="spellEnd"/>
      <w:r>
        <w:rPr>
          <w:b/>
          <w:i/>
        </w:rPr>
        <w:t>!</w:t>
      </w:r>
    </w:p>
    <w:p w:rsidR="000737FE" w:rsidRDefault="000737FE" w:rsidP="000737FE">
      <w:pPr>
        <w:jc w:val="both"/>
      </w:pPr>
    </w:p>
    <w:p w:rsidR="000737FE" w:rsidRDefault="000737FE" w:rsidP="000737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Классификация оснований</w:t>
      </w:r>
    </w:p>
    <w:p w:rsidR="000737FE" w:rsidRDefault="000737FE" w:rsidP="000737F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19425" cy="1266825"/>
            <wp:effectExtent l="19050" t="0" r="9525" b="0"/>
            <wp:docPr id="190" name="Рисунок 19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FE" w:rsidRDefault="000737FE" w:rsidP="000737FE">
      <w:pPr>
        <w:jc w:val="both"/>
        <w:rPr>
          <w:b/>
          <w:sz w:val="28"/>
          <w:szCs w:val="28"/>
          <w:u w:val="single"/>
        </w:rPr>
      </w:pPr>
    </w:p>
    <w:p w:rsidR="000737FE" w:rsidRPr="000737FE" w:rsidRDefault="000737FE" w:rsidP="000737FE">
      <w:pPr>
        <w:pStyle w:val="a6"/>
        <w:spacing w:before="0" w:beforeAutospacing="0" w:after="0" w:afterAutospacing="0"/>
      </w:pPr>
      <w:r>
        <w:rPr>
          <w:b/>
        </w:rPr>
        <w:t>Щелочи:</w:t>
      </w:r>
      <w:r>
        <w:t xml:space="preserve">    </w:t>
      </w:r>
      <w:proofErr w:type="spellStart"/>
      <w:r>
        <w:t>NaOH</w:t>
      </w:r>
      <w:proofErr w:type="spellEnd"/>
      <w:r>
        <w:t xml:space="preserve"> – </w:t>
      </w:r>
      <w:proofErr w:type="spellStart"/>
      <w:r>
        <w:t>гидроксид</w:t>
      </w:r>
      <w:proofErr w:type="spellEnd"/>
      <w:r>
        <w:t xml:space="preserve"> натрия</w:t>
      </w:r>
    </w:p>
    <w:p w:rsidR="000737FE" w:rsidRPr="000737FE" w:rsidRDefault="000737FE" w:rsidP="000737FE">
      <w:pPr>
        <w:pStyle w:val="a6"/>
        <w:spacing w:before="0" w:beforeAutospacing="0" w:after="0" w:afterAutospacing="0"/>
      </w:pPr>
      <w:r>
        <w:lastRenderedPageBreak/>
        <w:t xml:space="preserve">                     KOH – </w:t>
      </w:r>
      <w:proofErr w:type="spellStart"/>
      <w:r>
        <w:t>гидроксид</w:t>
      </w:r>
      <w:proofErr w:type="spellEnd"/>
      <w:r>
        <w:t xml:space="preserve"> калия</w:t>
      </w:r>
    </w:p>
    <w:p w:rsidR="000737FE" w:rsidRPr="000737FE" w:rsidRDefault="000737FE" w:rsidP="000737FE">
      <w:pPr>
        <w:pStyle w:val="a6"/>
        <w:spacing w:before="0" w:beforeAutospacing="0" w:after="0" w:afterAutospacing="0"/>
      </w:pPr>
    </w:p>
    <w:p w:rsidR="000737FE" w:rsidRPr="000737FE" w:rsidRDefault="000737FE" w:rsidP="000737FE">
      <w:pPr>
        <w:pStyle w:val="a6"/>
        <w:spacing w:before="0" w:beforeAutospacing="0" w:after="0" w:afterAutospacing="0"/>
        <w:rPr>
          <w:sz w:val="28"/>
          <w:szCs w:val="28"/>
          <w:vertAlign w:val="subscript"/>
        </w:rPr>
      </w:pPr>
      <w:proofErr w:type="spellStart"/>
      <w:r>
        <w:rPr>
          <w:b/>
        </w:rPr>
        <w:t>Амфотерные</w:t>
      </w:r>
      <w:proofErr w:type="spellEnd"/>
      <w:r>
        <w:rPr>
          <w:b/>
        </w:rPr>
        <w:t>:</w:t>
      </w:r>
      <w:r>
        <w:t xml:space="preserve">   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алюминия  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</w:p>
    <w:p w:rsidR="000737FE" w:rsidRDefault="000737FE" w:rsidP="000737FE">
      <w:pPr>
        <w:pStyle w:val="a6"/>
        <w:spacing w:before="0" w:beforeAutospacing="0" w:after="0" w:afterAutospacing="0"/>
        <w:ind w:firstLine="1701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цинка  </w:t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</w:p>
    <w:p w:rsidR="000737FE" w:rsidRDefault="000737FE" w:rsidP="000737FE">
      <w:pPr>
        <w:pStyle w:val="a6"/>
      </w:pPr>
      <w:r>
        <w:rPr>
          <w:b/>
        </w:rPr>
        <w:t>Нерастворимые:</w:t>
      </w:r>
      <w:r>
        <w:t xml:space="preserve"> </w:t>
      </w:r>
      <w:r>
        <w:rPr>
          <w:noProof/>
        </w:rPr>
        <w:drawing>
          <wp:inline distT="0" distB="0" distL="0" distR="0">
            <wp:extent cx="2095500" cy="333375"/>
            <wp:effectExtent l="19050" t="0" r="0" b="0"/>
            <wp:docPr id="191" name="Рисунок 19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FE" w:rsidRDefault="000737FE" w:rsidP="000737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Химические свойства оснований</w:t>
      </w:r>
    </w:p>
    <w:p w:rsidR="000737FE" w:rsidRDefault="000737FE" w:rsidP="000737FE">
      <w:pPr>
        <w:jc w:val="center"/>
        <w:rPr>
          <w:b/>
          <w:sz w:val="28"/>
          <w:szCs w:val="28"/>
          <w:u w:val="single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Действие оснований на индикаторы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NaOH</w:t>
      </w:r>
      <w:proofErr w:type="spellEnd"/>
      <w:r>
        <w:rPr>
          <w:b/>
          <w:sz w:val="28"/>
          <w:szCs w:val="28"/>
        </w:rPr>
        <w:t xml:space="preserve"> + лакмус -------- синий цвет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NaOH</w:t>
      </w:r>
      <w:proofErr w:type="spellEnd"/>
      <w:r>
        <w:rPr>
          <w:b/>
          <w:sz w:val="28"/>
          <w:szCs w:val="28"/>
        </w:rPr>
        <w:t xml:space="preserve"> + фенолфталеин --- малиновый цвет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NaOH+</w:t>
      </w:r>
      <w:proofErr w:type="spellEnd"/>
      <w:r>
        <w:rPr>
          <w:b/>
          <w:sz w:val="28"/>
          <w:szCs w:val="28"/>
        </w:rPr>
        <w:t xml:space="preserve"> метилоранж ------- жёлтый цвет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Взаимодействие оснований с кислотами (реакция нейтрализации)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NaOH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HCl</w:t>
      </w:r>
      <w:proofErr w:type="spellEnd"/>
      <w:r>
        <w:rPr>
          <w:b/>
          <w:sz w:val="28"/>
          <w:szCs w:val="28"/>
        </w:rPr>
        <w:t xml:space="preserve">  =  </w:t>
      </w:r>
      <w:proofErr w:type="spellStart"/>
      <w:r>
        <w:rPr>
          <w:b/>
          <w:sz w:val="28"/>
          <w:szCs w:val="28"/>
        </w:rPr>
        <w:t>NaCl</w:t>
      </w:r>
      <w:proofErr w:type="spellEnd"/>
      <w:r>
        <w:rPr>
          <w:b/>
          <w:sz w:val="28"/>
          <w:szCs w:val="28"/>
        </w:rPr>
        <w:t xml:space="preserve"> + 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</w:p>
    <w:p w:rsidR="000737FE" w:rsidRDefault="000737FE" w:rsidP="000737F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</w:t>
      </w:r>
      <w:proofErr w:type="spellEnd"/>
      <w:r>
        <w:rPr>
          <w:b/>
          <w:sz w:val="28"/>
          <w:szCs w:val="28"/>
        </w:rPr>
        <w:t>(OH)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+ 2HCl =  CuCl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+ 2H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 Взаимодействие оснований с солями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CuSO</w:t>
      </w:r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+ 2NaOH = </w:t>
      </w:r>
      <w:proofErr w:type="spellStart"/>
      <w:r>
        <w:rPr>
          <w:b/>
          <w:sz w:val="28"/>
          <w:szCs w:val="28"/>
        </w:rPr>
        <w:t>Cu</w:t>
      </w:r>
      <w:proofErr w:type="spellEnd"/>
      <w:r>
        <w:rPr>
          <w:b/>
          <w:sz w:val="28"/>
          <w:szCs w:val="28"/>
        </w:rPr>
        <w:t>(OH)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 + Na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SO</w:t>
      </w:r>
      <w:r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                     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  Взаимодействие оснований с кислотными оксидами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>(OH)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+ CO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= CaCO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 + 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Д)  Разложение нерастворимых оснований при нагревании</w:t>
      </w:r>
    </w:p>
    <w:p w:rsidR="000737FE" w:rsidRDefault="000737FE" w:rsidP="000737FE">
      <w:pPr>
        <w:jc w:val="both"/>
        <w:rPr>
          <w:b/>
          <w:sz w:val="28"/>
          <w:szCs w:val="28"/>
        </w:rPr>
      </w:pPr>
    </w:p>
    <w:p w:rsidR="000737FE" w:rsidRDefault="000737FE" w:rsidP="000737F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</w:t>
      </w:r>
      <w:proofErr w:type="spellEnd"/>
      <w:r>
        <w:rPr>
          <w:b/>
          <w:sz w:val="28"/>
          <w:szCs w:val="28"/>
        </w:rPr>
        <w:t>(OH)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CuO</w:t>
      </w:r>
      <w:proofErr w:type="spellEnd"/>
      <w:r>
        <w:rPr>
          <w:b/>
          <w:sz w:val="28"/>
          <w:szCs w:val="28"/>
        </w:rPr>
        <w:t xml:space="preserve"> + 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</w:p>
    <w:p w:rsidR="000737FE" w:rsidRDefault="000737FE" w:rsidP="00073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Изучите параграф учебника.</w:t>
      </w:r>
    </w:p>
    <w:p w:rsidR="000737FE" w:rsidRDefault="000737FE" w:rsidP="000737FE">
      <w:pPr>
        <w:jc w:val="both"/>
        <w:rPr>
          <w:sz w:val="28"/>
          <w:szCs w:val="28"/>
        </w:rPr>
      </w:pPr>
      <w:r>
        <w:rPr>
          <w:sz w:val="28"/>
          <w:szCs w:val="28"/>
        </w:rPr>
        <w:t>5. Выполненное задание отправьте на электронную почту учителю на проверку</w:t>
      </w:r>
    </w:p>
    <w:p w:rsidR="000737FE" w:rsidRDefault="000737FE" w:rsidP="000737F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14" w:history="1">
        <w:r>
          <w:rPr>
            <w:rStyle w:val="a7"/>
            <w:b/>
            <w:sz w:val="28"/>
            <w:szCs w:val="28"/>
            <w:lang w:val="en-US"/>
          </w:rPr>
          <w:t>everest</w:t>
        </w:r>
        <w:r>
          <w:rPr>
            <w:rStyle w:val="a7"/>
            <w:b/>
            <w:sz w:val="28"/>
            <w:szCs w:val="28"/>
          </w:rPr>
          <w:t>.</w:t>
        </w:r>
        <w:r>
          <w:rPr>
            <w:rStyle w:val="a7"/>
            <w:b/>
            <w:sz w:val="28"/>
            <w:szCs w:val="28"/>
            <w:lang w:val="en-US"/>
          </w:rPr>
          <w:t>distant</w:t>
        </w:r>
        <w:r>
          <w:rPr>
            <w:rStyle w:val="a7"/>
            <w:b/>
            <w:sz w:val="28"/>
            <w:szCs w:val="28"/>
          </w:rPr>
          <w:t>@</w:t>
        </w:r>
        <w:r>
          <w:rPr>
            <w:rStyle w:val="a7"/>
            <w:b/>
            <w:sz w:val="28"/>
            <w:szCs w:val="28"/>
            <w:lang w:val="en-US"/>
          </w:rPr>
          <w:t>yandex</w:t>
        </w:r>
        <w:r>
          <w:rPr>
            <w:rStyle w:val="a7"/>
            <w:b/>
            <w:sz w:val="28"/>
            <w:szCs w:val="28"/>
          </w:rPr>
          <w:t>.</w:t>
        </w:r>
        <w:proofErr w:type="spellStart"/>
        <w:r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0737FE" w:rsidRDefault="000737FE" w:rsidP="000737FE">
      <w:pPr>
        <w:rPr>
          <w:sz w:val="28"/>
          <w:szCs w:val="28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урок </w:t>
      </w: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АФК (плавание)</w:t>
      </w:r>
    </w:p>
    <w:p w:rsidR="000737FE" w:rsidRDefault="000737FE" w:rsidP="000737FE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194" name="Рисунок 1" descr="Хочу такой сайт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29</w:t>
      </w:r>
    </w:p>
    <w:p w:rsidR="000737FE" w:rsidRDefault="000737FE" w:rsidP="000737FE">
      <w:pPr>
        <w:rPr>
          <w:sz w:val="28"/>
          <w:szCs w:val="28"/>
        </w:rPr>
      </w:pPr>
      <w:r>
        <w:rPr>
          <w:sz w:val="28"/>
          <w:szCs w:val="28"/>
        </w:rPr>
        <w:t>1.                                                              Комплекс ОРУ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0737FE" w:rsidTr="000737F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0737FE" w:rsidTr="000737F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0737FE" w:rsidTr="000737F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2.Ноги вместе, руки на пояс. Круговые движения головой 4 раза влево,4 раза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6-8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под счёт, плавно.</w:t>
            </w:r>
          </w:p>
        </w:tc>
      </w:tr>
      <w:tr w:rsidR="000737FE" w:rsidTr="000737F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3.Ноги вместе, на счёт 1-поднимаемся на носки, руки поднимаем вверх по кругу, вдох; на счёт 2-опускаемся, опускаем руки, выдох.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0737FE" w:rsidTr="000737FE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4.Ноги на ширине плеч, руки разведены в стороны</w:t>
            </w:r>
          </w:p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Круговые движения руками вперёд-назад.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Темп средний. Кисти сжаты в кулак.</w:t>
            </w:r>
          </w:p>
        </w:tc>
      </w:tr>
      <w:tr w:rsidR="000737FE" w:rsidTr="000737FE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5.Ноги на ширине плеч, руки к плечам. Круговые движения в плечевом суставе. 1-4 вперед, 5-8 назад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Выполнять упражнение под счёт. Вперед сводим вместе локти, </w:t>
            </w:r>
            <w:proofErr w:type="spellStart"/>
            <w:r>
              <w:rPr>
                <w:sz w:val="28"/>
                <w:szCs w:val="28"/>
              </w:rPr>
              <w:t>назад-лопатки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37FE" w:rsidTr="000737FE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6.Ноги на ширине плеч, правая рука на пояс, левая ввер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наклон туловища вправо, т.ж.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Темп средний.  Тянуться вперед-вверх.</w:t>
            </w:r>
          </w:p>
        </w:tc>
      </w:tr>
      <w:tr w:rsidR="000737FE" w:rsidTr="000737FE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7.Ноги на ширине плеч, наклоны туловища, на счёт1-2- 3 вниз.;4–И.п.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Пытаемся достать ладошками до носков. Ноги в коленях не сгибать.</w:t>
            </w:r>
          </w:p>
        </w:tc>
      </w:tr>
      <w:tr w:rsidR="000737FE" w:rsidTr="000737FE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8.Сгибание-разгибание рук в локтевом суставе. Отжимания.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упражнение самостоятельно.</w:t>
            </w:r>
          </w:p>
        </w:tc>
      </w:tr>
      <w:tr w:rsidR="000737FE" w:rsidTr="000737FE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9.Выпрыгивания из положения сед вверх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0737FE" w:rsidTr="000737FE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FE" w:rsidRDefault="000737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Вдох через нос, выдох через рот.</w:t>
            </w:r>
          </w:p>
        </w:tc>
      </w:tr>
    </w:tbl>
    <w:p w:rsidR="000737FE" w:rsidRDefault="000737FE" w:rsidP="000737FE">
      <w:pPr>
        <w:jc w:val="center"/>
        <w:rPr>
          <w:sz w:val="28"/>
          <w:szCs w:val="28"/>
          <w:lang w:eastAsia="en-US"/>
        </w:rPr>
      </w:pPr>
    </w:p>
    <w:p w:rsidR="000737FE" w:rsidRDefault="000737FE" w:rsidP="000737FE">
      <w:pPr>
        <w:rPr>
          <w:sz w:val="28"/>
          <w:szCs w:val="28"/>
        </w:rPr>
      </w:pPr>
      <w:r>
        <w:rPr>
          <w:sz w:val="28"/>
          <w:szCs w:val="28"/>
        </w:rPr>
        <w:t>2. Имитационные плавательные упр.:</w:t>
      </w:r>
    </w:p>
    <w:p w:rsidR="000737FE" w:rsidRDefault="000737FE" w:rsidP="000737FE">
      <w:pPr>
        <w:rPr>
          <w:sz w:val="28"/>
          <w:szCs w:val="28"/>
        </w:rPr>
      </w:pPr>
      <w:r>
        <w:rPr>
          <w:sz w:val="28"/>
          <w:szCs w:val="28"/>
        </w:rPr>
        <w:t xml:space="preserve"> Из И.п. лежа на спине. Согласование движений ног, рук и дыхания на спине.</w:t>
      </w:r>
    </w:p>
    <w:p w:rsidR="000737FE" w:rsidRDefault="000737FE" w:rsidP="000737FE">
      <w:pPr>
        <w:rPr>
          <w:sz w:val="28"/>
          <w:szCs w:val="28"/>
        </w:rPr>
      </w:pPr>
      <w:r>
        <w:rPr>
          <w:sz w:val="28"/>
          <w:szCs w:val="28"/>
        </w:rPr>
        <w:t xml:space="preserve">(1 минуту выполняем, 2 мин. отдых, 3 повтора)   </w:t>
      </w:r>
    </w:p>
    <w:p w:rsidR="000737FE" w:rsidRDefault="000737FE" w:rsidP="000737F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Рекомендуем выполнять упражнения между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</w:p>
    <w:p w:rsidR="000737FE" w:rsidRDefault="000737FE" w:rsidP="000737FE">
      <w:pPr>
        <w:rPr>
          <w:sz w:val="28"/>
          <w:szCs w:val="28"/>
        </w:rPr>
      </w:pPr>
      <w:r>
        <w:rPr>
          <w:sz w:val="28"/>
          <w:szCs w:val="28"/>
        </w:rPr>
        <w:t xml:space="preserve">2-3 фото или </w:t>
      </w:r>
      <w:proofErr w:type="spellStart"/>
      <w:r>
        <w:rPr>
          <w:sz w:val="28"/>
          <w:szCs w:val="28"/>
        </w:rPr>
        <w:t>видео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30.04.2020</w:t>
      </w:r>
    </w:p>
    <w:p w:rsidR="000737FE" w:rsidRDefault="000737FE" w:rsidP="000737FE">
      <w:pPr>
        <w:rPr>
          <w:sz w:val="28"/>
          <w:szCs w:val="28"/>
        </w:rPr>
      </w:pP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17" w:history="1">
        <w:r>
          <w:rPr>
            <w:rStyle w:val="a7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7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7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7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7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7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7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0737FE" w:rsidRDefault="000737FE" w:rsidP="000737FE">
      <w:pPr>
        <w:rPr>
          <w:sz w:val="28"/>
          <w:szCs w:val="28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7FE" w:rsidRDefault="000737FE" w:rsidP="000737F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E0D" w:rsidRDefault="00235E0D"/>
    <w:sectPr w:rsidR="0023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D46"/>
    <w:multiLevelType w:val="multilevel"/>
    <w:tmpl w:val="8CBC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E59B4"/>
    <w:multiLevelType w:val="multilevel"/>
    <w:tmpl w:val="1D0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663EA"/>
    <w:multiLevelType w:val="hybridMultilevel"/>
    <w:tmpl w:val="8CEE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62A41"/>
    <w:multiLevelType w:val="multilevel"/>
    <w:tmpl w:val="74E6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25AB5"/>
    <w:multiLevelType w:val="multilevel"/>
    <w:tmpl w:val="4BA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7FE"/>
    <w:rsid w:val="000737FE"/>
    <w:rsid w:val="0023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07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737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07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73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3</cp:revision>
  <dcterms:created xsi:type="dcterms:W3CDTF">2020-04-27T14:38:00Z</dcterms:created>
  <dcterms:modified xsi:type="dcterms:W3CDTF">2020-04-27T14:47:00Z</dcterms:modified>
</cp:coreProperties>
</file>